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177" w:type="dxa"/>
        <w:tblInd w:w="37" w:type="dxa"/>
        <w:tblLayout w:type="fixed"/>
        <w:tblCellMar>
          <w:left w:w="70" w:type="dxa"/>
          <w:right w:w="70" w:type="dxa"/>
        </w:tblCellMar>
        <w:tblLook w:val="01E0" w:firstRow="1" w:lastRow="1" w:firstColumn="1" w:lastColumn="1" w:noHBand="0" w:noVBand="0"/>
      </w:tblPr>
      <w:tblGrid>
        <w:gridCol w:w="5208"/>
        <w:gridCol w:w="3969"/>
      </w:tblGrid>
      <w:tr w:rsidR="00A31450" w:rsidRPr="00180D13" w14:paraId="2D4BBA20" w14:textId="77777777" w:rsidTr="00323A0A">
        <w:tc>
          <w:tcPr>
            <w:tcW w:w="5208" w:type="dxa"/>
          </w:tcPr>
          <w:p w14:paraId="3744A14A" w14:textId="77777777" w:rsidR="00A31450" w:rsidRPr="00180D13" w:rsidRDefault="00A31450" w:rsidP="00323A0A">
            <w:pPr>
              <w:pStyle w:val="Intestazione"/>
              <w:tabs>
                <w:tab w:val="left" w:pos="8364"/>
              </w:tabs>
              <w:spacing w:line="260" w:lineRule="atLeast"/>
              <w:rPr>
                <w:b/>
                <w:color w:val="000000" w:themeColor="text1"/>
                <w:spacing w:val="4"/>
                <w:sz w:val="19"/>
              </w:rPr>
            </w:pPr>
          </w:p>
        </w:tc>
        <w:tc>
          <w:tcPr>
            <w:tcW w:w="3969" w:type="dxa"/>
          </w:tcPr>
          <w:p w14:paraId="5EEC60D5" w14:textId="77777777" w:rsidR="00A31450" w:rsidRPr="00180D13" w:rsidRDefault="00A31450" w:rsidP="00323A0A">
            <w:pPr>
              <w:pStyle w:val="Intestazione"/>
              <w:spacing w:after="120"/>
              <w:ind w:right="57"/>
              <w:jc w:val="right"/>
              <w:rPr>
                <w:smallCaps/>
                <w:color w:val="000000" w:themeColor="text1"/>
                <w:sz w:val="19"/>
                <w:szCs w:val="20"/>
              </w:rPr>
            </w:pPr>
            <w:r w:rsidRPr="00180D13">
              <w:rPr>
                <w:b/>
                <w:color w:val="000000" w:themeColor="text1"/>
                <w:sz w:val="32"/>
                <w:szCs w:val="32"/>
              </w:rPr>
              <w:t>EN</w:t>
            </w:r>
          </w:p>
        </w:tc>
      </w:tr>
      <w:tr w:rsidR="00A31450" w:rsidRPr="00180D13" w14:paraId="370E9E44" w14:textId="77777777" w:rsidTr="00323A0A">
        <w:tc>
          <w:tcPr>
            <w:tcW w:w="5208" w:type="dxa"/>
          </w:tcPr>
          <w:p w14:paraId="4D3022EF" w14:textId="77777777" w:rsidR="00A31450" w:rsidRPr="00180D13" w:rsidRDefault="00A31450" w:rsidP="00323A0A">
            <w:pPr>
              <w:pStyle w:val="Intestazione"/>
              <w:tabs>
                <w:tab w:val="left" w:pos="8364"/>
              </w:tabs>
              <w:spacing w:line="260" w:lineRule="exact"/>
              <w:rPr>
                <w:b/>
                <w:color w:val="000000" w:themeColor="text1"/>
                <w:spacing w:val="4"/>
                <w:sz w:val="19"/>
              </w:rPr>
            </w:pPr>
            <w:r w:rsidRPr="00180D13">
              <w:rPr>
                <w:b/>
                <w:color w:val="000000" w:themeColor="text1"/>
                <w:spacing w:val="4"/>
                <w:sz w:val="19"/>
              </w:rPr>
              <w:t>GOVERNING COUNCIL</w:t>
            </w:r>
          </w:p>
        </w:tc>
        <w:tc>
          <w:tcPr>
            <w:tcW w:w="3969" w:type="dxa"/>
          </w:tcPr>
          <w:p w14:paraId="4AB90556" w14:textId="77777777" w:rsidR="00A31450" w:rsidRPr="00180D13" w:rsidRDefault="00A31450" w:rsidP="00323A0A">
            <w:pPr>
              <w:pStyle w:val="Intestazione"/>
              <w:tabs>
                <w:tab w:val="left" w:pos="8364"/>
              </w:tabs>
              <w:spacing w:line="260" w:lineRule="exact"/>
              <w:ind w:left="2197"/>
              <w:rPr>
                <w:color w:val="000000" w:themeColor="text1"/>
                <w:sz w:val="19"/>
              </w:rPr>
            </w:pPr>
            <w:r w:rsidRPr="00180D13">
              <w:rPr>
                <w:smallCaps/>
                <w:color w:val="000000" w:themeColor="text1"/>
                <w:sz w:val="19"/>
              </w:rPr>
              <w:t>Unidroit</w:t>
            </w:r>
            <w:r w:rsidRPr="00180D13">
              <w:rPr>
                <w:color w:val="000000" w:themeColor="text1"/>
                <w:sz w:val="19"/>
              </w:rPr>
              <w:t xml:space="preserve"> 202</w:t>
            </w:r>
            <w:r>
              <w:rPr>
                <w:color w:val="000000" w:themeColor="text1"/>
                <w:sz w:val="19"/>
              </w:rPr>
              <w:t>2</w:t>
            </w:r>
          </w:p>
        </w:tc>
      </w:tr>
      <w:tr w:rsidR="00A31450" w:rsidRPr="00180D13" w14:paraId="282915CF" w14:textId="77777777" w:rsidTr="00323A0A">
        <w:tc>
          <w:tcPr>
            <w:tcW w:w="5208" w:type="dxa"/>
          </w:tcPr>
          <w:p w14:paraId="46DA715E" w14:textId="77777777" w:rsidR="00A31450" w:rsidRPr="00180D13" w:rsidRDefault="00A31450" w:rsidP="00323A0A">
            <w:pPr>
              <w:pStyle w:val="Intestazione"/>
              <w:tabs>
                <w:tab w:val="left" w:pos="8364"/>
              </w:tabs>
              <w:spacing w:line="260" w:lineRule="exact"/>
              <w:rPr>
                <w:b/>
                <w:color w:val="000000" w:themeColor="text1"/>
                <w:spacing w:val="4"/>
                <w:sz w:val="19"/>
              </w:rPr>
            </w:pPr>
            <w:r w:rsidRPr="00180D13">
              <w:rPr>
                <w:b/>
                <w:color w:val="000000" w:themeColor="text1"/>
                <w:spacing w:val="4"/>
                <w:sz w:val="19"/>
              </w:rPr>
              <w:t>10</w:t>
            </w:r>
            <w:r>
              <w:rPr>
                <w:b/>
                <w:color w:val="000000" w:themeColor="text1"/>
                <w:spacing w:val="4"/>
                <w:sz w:val="19"/>
              </w:rPr>
              <w:t>1</w:t>
            </w:r>
            <w:r w:rsidRPr="006052D8">
              <w:rPr>
                <w:b/>
                <w:color w:val="000000" w:themeColor="text1"/>
                <w:spacing w:val="4"/>
                <w:sz w:val="19"/>
                <w:vertAlign w:val="superscript"/>
              </w:rPr>
              <w:t>st</w:t>
            </w:r>
            <w:r>
              <w:rPr>
                <w:b/>
                <w:color w:val="000000" w:themeColor="text1"/>
                <w:spacing w:val="4"/>
                <w:sz w:val="19"/>
              </w:rPr>
              <w:t xml:space="preserve"> </w:t>
            </w:r>
            <w:r w:rsidRPr="00180D13">
              <w:rPr>
                <w:b/>
                <w:color w:val="000000" w:themeColor="text1"/>
                <w:spacing w:val="4"/>
                <w:sz w:val="19"/>
              </w:rPr>
              <w:t>session</w:t>
            </w:r>
          </w:p>
        </w:tc>
        <w:tc>
          <w:tcPr>
            <w:tcW w:w="3969" w:type="dxa"/>
          </w:tcPr>
          <w:p w14:paraId="453BF4BF" w14:textId="7D4DDD3E" w:rsidR="00A31450" w:rsidRPr="00180D13" w:rsidRDefault="00A31450" w:rsidP="00323A0A">
            <w:pPr>
              <w:pStyle w:val="Intestazione"/>
              <w:tabs>
                <w:tab w:val="left" w:pos="8364"/>
              </w:tabs>
              <w:spacing w:line="260" w:lineRule="exact"/>
              <w:ind w:left="2197"/>
              <w:rPr>
                <w:color w:val="000000" w:themeColor="text1"/>
                <w:sz w:val="19"/>
              </w:rPr>
            </w:pPr>
            <w:r w:rsidRPr="00180D13">
              <w:rPr>
                <w:color w:val="000000" w:themeColor="text1"/>
                <w:sz w:val="19"/>
              </w:rPr>
              <w:t>C.D. (10</w:t>
            </w:r>
            <w:r>
              <w:rPr>
                <w:color w:val="000000" w:themeColor="text1"/>
                <w:sz w:val="19"/>
              </w:rPr>
              <w:t>1</w:t>
            </w:r>
            <w:r w:rsidRPr="00180D13">
              <w:rPr>
                <w:color w:val="000000" w:themeColor="text1"/>
                <w:sz w:val="19"/>
              </w:rPr>
              <w:t xml:space="preserve">) </w:t>
            </w:r>
            <w:r>
              <w:rPr>
                <w:color w:val="000000" w:themeColor="text1"/>
                <w:sz w:val="19"/>
              </w:rPr>
              <w:t>5</w:t>
            </w:r>
          </w:p>
        </w:tc>
      </w:tr>
      <w:tr w:rsidR="00A31450" w:rsidRPr="00180D13" w14:paraId="461B19A9" w14:textId="77777777" w:rsidTr="00323A0A">
        <w:tc>
          <w:tcPr>
            <w:tcW w:w="5208" w:type="dxa"/>
          </w:tcPr>
          <w:p w14:paraId="4B36788C" w14:textId="01880228" w:rsidR="00A31450" w:rsidRPr="00180D13" w:rsidRDefault="00A31450" w:rsidP="00323A0A">
            <w:pPr>
              <w:pStyle w:val="Intestazione"/>
              <w:tabs>
                <w:tab w:val="left" w:pos="8364"/>
              </w:tabs>
              <w:spacing w:line="260" w:lineRule="exact"/>
              <w:rPr>
                <w:b/>
                <w:color w:val="000000" w:themeColor="text1"/>
                <w:spacing w:val="4"/>
                <w:sz w:val="19"/>
              </w:rPr>
            </w:pPr>
            <w:r w:rsidRPr="00180D13">
              <w:rPr>
                <w:b/>
                <w:color w:val="000000" w:themeColor="text1"/>
                <w:spacing w:val="4"/>
                <w:sz w:val="19"/>
              </w:rPr>
              <w:t xml:space="preserve">Rome, </w:t>
            </w:r>
            <w:r>
              <w:rPr>
                <w:b/>
                <w:color w:val="000000" w:themeColor="text1"/>
                <w:spacing w:val="4"/>
                <w:sz w:val="19"/>
              </w:rPr>
              <w:t>8</w:t>
            </w:r>
            <w:r>
              <w:rPr>
                <w:b/>
                <w:color w:val="000000" w:themeColor="text1"/>
                <w:spacing w:val="4"/>
                <w:sz w:val="19"/>
                <w:lang w:val="fr-FR"/>
              </w:rPr>
              <w:t>-</w:t>
            </w:r>
            <w:r>
              <w:rPr>
                <w:b/>
                <w:color w:val="000000" w:themeColor="text1"/>
                <w:spacing w:val="4"/>
                <w:sz w:val="19"/>
              </w:rPr>
              <w:t>10 June 2022</w:t>
            </w:r>
          </w:p>
        </w:tc>
        <w:tc>
          <w:tcPr>
            <w:tcW w:w="3969" w:type="dxa"/>
          </w:tcPr>
          <w:p w14:paraId="03BB5E3E" w14:textId="77777777" w:rsidR="00A31450" w:rsidRPr="00180D13" w:rsidRDefault="00A31450" w:rsidP="00323A0A">
            <w:pPr>
              <w:pStyle w:val="Intestazione"/>
              <w:tabs>
                <w:tab w:val="left" w:pos="8364"/>
              </w:tabs>
              <w:spacing w:line="260" w:lineRule="exact"/>
              <w:ind w:left="2197"/>
              <w:rPr>
                <w:color w:val="000000" w:themeColor="text1"/>
                <w:sz w:val="19"/>
              </w:rPr>
            </w:pPr>
            <w:r w:rsidRPr="00180D13">
              <w:rPr>
                <w:color w:val="000000" w:themeColor="text1"/>
                <w:sz w:val="19"/>
              </w:rPr>
              <w:t>Original: English</w:t>
            </w:r>
          </w:p>
        </w:tc>
      </w:tr>
      <w:tr w:rsidR="00A31450" w:rsidRPr="00180D13" w14:paraId="4DB1B39E" w14:textId="77777777" w:rsidTr="00323A0A">
        <w:tc>
          <w:tcPr>
            <w:tcW w:w="5208" w:type="dxa"/>
          </w:tcPr>
          <w:p w14:paraId="18B43786" w14:textId="77777777" w:rsidR="00A31450" w:rsidRPr="00180D13" w:rsidRDefault="00A31450" w:rsidP="00323A0A">
            <w:pPr>
              <w:pStyle w:val="Intestazione"/>
              <w:tabs>
                <w:tab w:val="left" w:pos="8364"/>
              </w:tabs>
              <w:spacing w:line="260" w:lineRule="exact"/>
              <w:rPr>
                <w:b/>
                <w:color w:val="000000" w:themeColor="text1"/>
                <w:spacing w:val="4"/>
                <w:sz w:val="19"/>
              </w:rPr>
            </w:pPr>
          </w:p>
        </w:tc>
        <w:tc>
          <w:tcPr>
            <w:tcW w:w="3969" w:type="dxa"/>
          </w:tcPr>
          <w:p w14:paraId="54C2BBF6" w14:textId="77777777" w:rsidR="00A31450" w:rsidRPr="00180D13" w:rsidRDefault="00A31450" w:rsidP="00323A0A">
            <w:pPr>
              <w:pStyle w:val="Intestazione"/>
              <w:tabs>
                <w:tab w:val="left" w:pos="8364"/>
              </w:tabs>
              <w:spacing w:line="260" w:lineRule="exact"/>
              <w:ind w:left="2197"/>
              <w:rPr>
                <w:color w:val="000000" w:themeColor="text1"/>
                <w:sz w:val="18"/>
                <w:szCs w:val="18"/>
              </w:rPr>
            </w:pPr>
            <w:r>
              <w:rPr>
                <w:color w:val="000000" w:themeColor="text1"/>
                <w:sz w:val="18"/>
                <w:szCs w:val="18"/>
              </w:rPr>
              <w:t xml:space="preserve">May </w:t>
            </w:r>
            <w:r w:rsidRPr="00180D13">
              <w:rPr>
                <w:color w:val="000000" w:themeColor="text1"/>
                <w:sz w:val="18"/>
                <w:szCs w:val="18"/>
              </w:rPr>
              <w:t>202</w:t>
            </w:r>
            <w:r>
              <w:rPr>
                <w:color w:val="000000" w:themeColor="text1"/>
                <w:sz w:val="18"/>
                <w:szCs w:val="18"/>
              </w:rPr>
              <w:t>2</w:t>
            </w:r>
          </w:p>
        </w:tc>
      </w:tr>
    </w:tbl>
    <w:p w14:paraId="1DF738A8" w14:textId="77777777" w:rsidR="00B51D7E" w:rsidRDefault="00B51D7E" w:rsidP="00B51D7E">
      <w:pPr>
        <w:pStyle w:val="Titolo8"/>
        <w:keepNext w:val="0"/>
        <w:spacing w:before="480" w:after="240" w:line="260" w:lineRule="exact"/>
        <w:rPr>
          <w:rFonts w:ascii="Verdana" w:hAnsi="Verdana"/>
          <w:b/>
          <w:color w:val="000000" w:themeColor="text1"/>
          <w:spacing w:val="4"/>
          <w:sz w:val="19"/>
          <w:szCs w:val="19"/>
        </w:rPr>
      </w:pPr>
      <w:r w:rsidRPr="00AD365D">
        <w:rPr>
          <w:rFonts w:ascii="Verdana" w:hAnsi="Verdana"/>
          <w:b/>
          <w:color w:val="000000" w:themeColor="text1"/>
          <w:spacing w:val="4"/>
          <w:sz w:val="19"/>
          <w:szCs w:val="19"/>
        </w:rPr>
        <w:t xml:space="preserve">Item No. </w:t>
      </w:r>
      <w:r>
        <w:rPr>
          <w:rFonts w:ascii="Verdana" w:hAnsi="Verdana"/>
          <w:b/>
          <w:color w:val="000000" w:themeColor="text1"/>
          <w:spacing w:val="4"/>
          <w:sz w:val="19"/>
          <w:szCs w:val="19"/>
        </w:rPr>
        <w:t xml:space="preserve">5 </w:t>
      </w:r>
      <w:r w:rsidRPr="00AD365D">
        <w:rPr>
          <w:rFonts w:ascii="Verdana" w:hAnsi="Verdana"/>
          <w:b/>
          <w:color w:val="000000" w:themeColor="text1"/>
          <w:spacing w:val="4"/>
          <w:sz w:val="19"/>
          <w:szCs w:val="19"/>
        </w:rPr>
        <w:t xml:space="preserve">on the agenda: </w:t>
      </w:r>
      <w:r>
        <w:rPr>
          <w:rFonts w:ascii="Verdana" w:hAnsi="Verdana"/>
          <w:b/>
          <w:color w:val="000000" w:themeColor="text1"/>
          <w:spacing w:val="4"/>
          <w:sz w:val="19"/>
          <w:szCs w:val="19"/>
        </w:rPr>
        <w:t xml:space="preserve">Ongoing legislative activities </w:t>
      </w:r>
    </w:p>
    <w:p w14:paraId="6F52AE52" w14:textId="77777777" w:rsidR="00B51D7E" w:rsidRPr="009751AF" w:rsidRDefault="00B51D7E" w:rsidP="003C7EAD">
      <w:pPr>
        <w:pStyle w:val="Titolo8"/>
        <w:keepNext w:val="0"/>
        <w:numPr>
          <w:ilvl w:val="0"/>
          <w:numId w:val="13"/>
        </w:numPr>
        <w:spacing w:line="260" w:lineRule="exact"/>
        <w:ind w:left="1069" w:hanging="360"/>
        <w:rPr>
          <w:rFonts w:ascii="Verdana" w:hAnsi="Verdana"/>
          <w:b/>
          <w:color w:val="000000" w:themeColor="text1"/>
          <w:spacing w:val="4"/>
          <w:sz w:val="19"/>
          <w:szCs w:val="19"/>
        </w:rPr>
      </w:pPr>
      <w:r w:rsidRPr="00AD365D">
        <w:rPr>
          <w:rFonts w:ascii="Verdana" w:hAnsi="Verdana"/>
          <w:b/>
          <w:color w:val="000000" w:themeColor="text1"/>
          <w:spacing w:val="4"/>
          <w:sz w:val="19"/>
          <w:szCs w:val="19"/>
        </w:rPr>
        <w:t>Development of a Model Law on Factoring</w:t>
      </w:r>
    </w:p>
    <w:p w14:paraId="7E8A51EF" w14:textId="77777777" w:rsidR="0091303F" w:rsidRPr="009751AF" w:rsidRDefault="0091303F" w:rsidP="00CB0C13">
      <w:pPr>
        <w:spacing w:line="260" w:lineRule="exact"/>
        <w:jc w:val="center"/>
        <w:rPr>
          <w:color w:val="000000" w:themeColor="text1"/>
          <w:sz w:val="18"/>
          <w:szCs w:val="18"/>
        </w:rPr>
      </w:pPr>
    </w:p>
    <w:p w14:paraId="20F192FB" w14:textId="1926532B" w:rsidR="002914C1" w:rsidRPr="009751AF" w:rsidRDefault="002914C1" w:rsidP="00B51D7E">
      <w:pPr>
        <w:spacing w:after="240" w:line="260" w:lineRule="exact"/>
        <w:jc w:val="center"/>
        <w:rPr>
          <w:color w:val="000000" w:themeColor="text1"/>
          <w:sz w:val="18"/>
          <w:szCs w:val="18"/>
        </w:rPr>
      </w:pPr>
      <w:r w:rsidRPr="009751AF">
        <w:rPr>
          <w:color w:val="000000" w:themeColor="text1"/>
          <w:sz w:val="18"/>
          <w:szCs w:val="18"/>
        </w:rPr>
        <w:t>(prepared by the Secretariat)</w:t>
      </w:r>
    </w:p>
    <w:p w14:paraId="6EA06D77" w14:textId="4A2D8B0A" w:rsidR="008D4989" w:rsidRPr="00250B8E" w:rsidRDefault="008D4989" w:rsidP="000173F2">
      <w:pPr>
        <w:pStyle w:val="GC-11-Box"/>
        <w:spacing w:line="260" w:lineRule="exact"/>
        <w:ind w:right="0"/>
        <w:rPr>
          <w:color w:val="000000" w:themeColor="text1"/>
          <w:szCs w:val="20"/>
        </w:rPr>
      </w:pPr>
      <w:r w:rsidRPr="00250B8E">
        <w:rPr>
          <w:color w:val="000000" w:themeColor="text1"/>
          <w:szCs w:val="20"/>
        </w:rPr>
        <w:t>Summary</w:t>
      </w:r>
      <w:r w:rsidRPr="00250B8E">
        <w:rPr>
          <w:color w:val="000000" w:themeColor="text1"/>
          <w:szCs w:val="20"/>
        </w:rPr>
        <w:tab/>
      </w:r>
      <w:r w:rsidR="001B7190" w:rsidRPr="00250B8E">
        <w:rPr>
          <w:color w:val="000000" w:themeColor="text1"/>
          <w:szCs w:val="20"/>
        </w:rPr>
        <w:t xml:space="preserve">Report on </w:t>
      </w:r>
      <w:r w:rsidR="00426DF7" w:rsidRPr="00250B8E">
        <w:rPr>
          <w:color w:val="000000" w:themeColor="text1"/>
          <w:szCs w:val="20"/>
        </w:rPr>
        <w:t xml:space="preserve">the </w:t>
      </w:r>
      <w:r w:rsidR="00AB0205" w:rsidRPr="00250B8E">
        <w:rPr>
          <w:color w:val="000000" w:themeColor="text1"/>
          <w:szCs w:val="20"/>
        </w:rPr>
        <w:t>Model Law</w:t>
      </w:r>
      <w:r w:rsidR="007A5B42">
        <w:rPr>
          <w:color w:val="000000" w:themeColor="text1"/>
          <w:szCs w:val="20"/>
        </w:rPr>
        <w:t xml:space="preserve"> on Factoring</w:t>
      </w:r>
      <w:r w:rsidR="00AB0205" w:rsidRPr="00250B8E">
        <w:rPr>
          <w:color w:val="000000" w:themeColor="text1"/>
          <w:szCs w:val="20"/>
        </w:rPr>
        <w:t xml:space="preserve"> project.</w:t>
      </w:r>
    </w:p>
    <w:p w14:paraId="1B94569C" w14:textId="77777777" w:rsidR="008D4989" w:rsidRPr="00250B8E" w:rsidRDefault="008D4989" w:rsidP="000173F2">
      <w:pPr>
        <w:pStyle w:val="GC-11-Box"/>
        <w:spacing w:line="260" w:lineRule="exact"/>
        <w:ind w:right="0"/>
        <w:rPr>
          <w:color w:val="000000" w:themeColor="text1"/>
          <w:szCs w:val="20"/>
        </w:rPr>
      </w:pPr>
    </w:p>
    <w:p w14:paraId="24CB5333" w14:textId="1FDDB731" w:rsidR="008D4989" w:rsidRPr="00250B8E" w:rsidRDefault="008D4989" w:rsidP="000173F2">
      <w:pPr>
        <w:pStyle w:val="GC-11-Box"/>
        <w:spacing w:line="260" w:lineRule="exact"/>
        <w:ind w:right="0"/>
        <w:rPr>
          <w:color w:val="000000" w:themeColor="text1"/>
          <w:szCs w:val="20"/>
        </w:rPr>
      </w:pPr>
      <w:r w:rsidRPr="00250B8E">
        <w:rPr>
          <w:color w:val="000000" w:themeColor="text1"/>
          <w:szCs w:val="20"/>
        </w:rPr>
        <w:t>Action to be taken</w:t>
      </w:r>
      <w:r w:rsidRPr="00250B8E">
        <w:rPr>
          <w:color w:val="000000" w:themeColor="text1"/>
          <w:szCs w:val="20"/>
        </w:rPr>
        <w:tab/>
      </w:r>
      <w:r w:rsidR="00403F95" w:rsidRPr="00250B8E">
        <w:rPr>
          <w:color w:val="000000" w:themeColor="text1"/>
          <w:szCs w:val="20"/>
        </w:rPr>
        <w:t xml:space="preserve">Note the </w:t>
      </w:r>
      <w:r w:rsidR="009D36E0" w:rsidRPr="00250B8E">
        <w:rPr>
          <w:color w:val="000000" w:themeColor="text1"/>
          <w:szCs w:val="20"/>
        </w:rPr>
        <w:t xml:space="preserve">progress made </w:t>
      </w:r>
      <w:r w:rsidR="00E44B24" w:rsidRPr="00250B8E">
        <w:rPr>
          <w:color w:val="000000" w:themeColor="text1"/>
          <w:szCs w:val="20"/>
        </w:rPr>
        <w:t>by the</w:t>
      </w:r>
      <w:r w:rsidR="009D36E0" w:rsidRPr="00250B8E">
        <w:rPr>
          <w:color w:val="000000" w:themeColor="text1"/>
          <w:szCs w:val="20"/>
        </w:rPr>
        <w:t xml:space="preserve"> </w:t>
      </w:r>
      <w:r w:rsidR="00342DD9" w:rsidRPr="00250B8E">
        <w:rPr>
          <w:color w:val="000000" w:themeColor="text1"/>
          <w:szCs w:val="20"/>
        </w:rPr>
        <w:t>Model Law</w:t>
      </w:r>
      <w:r w:rsidR="007A5B42">
        <w:rPr>
          <w:color w:val="000000" w:themeColor="text1"/>
          <w:szCs w:val="20"/>
        </w:rPr>
        <w:t xml:space="preserve"> on Factoring</w:t>
      </w:r>
      <w:r w:rsidR="00E44B24" w:rsidRPr="00250B8E">
        <w:rPr>
          <w:color w:val="000000" w:themeColor="text1"/>
          <w:szCs w:val="20"/>
        </w:rPr>
        <w:t xml:space="preserve"> Working Group</w:t>
      </w:r>
      <w:r w:rsidR="00532433">
        <w:rPr>
          <w:color w:val="000000" w:themeColor="text1"/>
          <w:szCs w:val="20"/>
        </w:rPr>
        <w:t>, decide whether the draft Model Law in sufficiently developed to undertake public consultation</w:t>
      </w:r>
      <w:r w:rsidR="00F9714B">
        <w:rPr>
          <w:color w:val="000000" w:themeColor="text1"/>
          <w:szCs w:val="20"/>
        </w:rPr>
        <w:t>s.</w:t>
      </w:r>
    </w:p>
    <w:p w14:paraId="27438BAB" w14:textId="77777777" w:rsidR="008D4989" w:rsidRPr="00250B8E" w:rsidRDefault="008D4989" w:rsidP="000173F2">
      <w:pPr>
        <w:pStyle w:val="GC-11-Box"/>
        <w:spacing w:line="260" w:lineRule="exact"/>
        <w:ind w:right="0"/>
        <w:rPr>
          <w:color w:val="000000" w:themeColor="text1"/>
          <w:szCs w:val="20"/>
        </w:rPr>
      </w:pPr>
    </w:p>
    <w:p w14:paraId="6551E52D" w14:textId="7FC2CBC7" w:rsidR="008D4989" w:rsidRPr="00250B8E" w:rsidRDefault="003E7C8C" w:rsidP="000173F2">
      <w:pPr>
        <w:pStyle w:val="GC-11-Box"/>
        <w:spacing w:line="260" w:lineRule="exact"/>
        <w:ind w:right="0"/>
        <w:rPr>
          <w:color w:val="000000" w:themeColor="text1"/>
          <w:szCs w:val="20"/>
        </w:rPr>
      </w:pPr>
      <w:r w:rsidRPr="00250B8E">
        <w:rPr>
          <w:color w:val="000000" w:themeColor="text1"/>
          <w:szCs w:val="20"/>
        </w:rPr>
        <w:t>Mandate</w:t>
      </w:r>
      <w:r w:rsidRPr="00250B8E">
        <w:rPr>
          <w:color w:val="000000" w:themeColor="text1"/>
          <w:szCs w:val="20"/>
        </w:rPr>
        <w:tab/>
        <w:t xml:space="preserve">Work Programme </w:t>
      </w:r>
      <w:r w:rsidR="001B7190" w:rsidRPr="00250B8E">
        <w:rPr>
          <w:color w:val="000000" w:themeColor="text1"/>
          <w:szCs w:val="20"/>
        </w:rPr>
        <w:t>2020</w:t>
      </w:r>
      <w:r w:rsidR="00C92054">
        <w:rPr>
          <w:color w:val="000000" w:themeColor="text1"/>
          <w:szCs w:val="20"/>
        </w:rPr>
        <w:t>-</w:t>
      </w:r>
      <w:r w:rsidR="001B7190" w:rsidRPr="00250B8E">
        <w:rPr>
          <w:color w:val="000000" w:themeColor="text1"/>
          <w:szCs w:val="20"/>
        </w:rPr>
        <w:t>2022</w:t>
      </w:r>
    </w:p>
    <w:p w14:paraId="11D1E92F" w14:textId="77777777" w:rsidR="008D4989" w:rsidRPr="00250B8E" w:rsidRDefault="008D4989" w:rsidP="000173F2">
      <w:pPr>
        <w:pStyle w:val="GC-11-Box"/>
        <w:spacing w:line="260" w:lineRule="exact"/>
        <w:ind w:right="0"/>
        <w:rPr>
          <w:color w:val="000000" w:themeColor="text1"/>
          <w:szCs w:val="20"/>
        </w:rPr>
      </w:pPr>
    </w:p>
    <w:p w14:paraId="3CEB70E3" w14:textId="77777777" w:rsidR="00CF2020" w:rsidRPr="00250B8E" w:rsidRDefault="008D4989" w:rsidP="000173F2">
      <w:pPr>
        <w:pStyle w:val="GC-11-Box"/>
        <w:spacing w:line="260" w:lineRule="exact"/>
        <w:ind w:right="0"/>
        <w:rPr>
          <w:color w:val="000000" w:themeColor="text1"/>
          <w:szCs w:val="20"/>
        </w:rPr>
      </w:pPr>
      <w:r w:rsidRPr="00250B8E">
        <w:rPr>
          <w:color w:val="000000" w:themeColor="text1"/>
          <w:szCs w:val="20"/>
        </w:rPr>
        <w:t>Priority level</w:t>
      </w:r>
      <w:r w:rsidRPr="00250B8E">
        <w:rPr>
          <w:color w:val="000000" w:themeColor="text1"/>
          <w:szCs w:val="20"/>
        </w:rPr>
        <w:tab/>
      </w:r>
      <w:r w:rsidR="00D41F65" w:rsidRPr="00250B8E">
        <w:rPr>
          <w:color w:val="000000" w:themeColor="text1"/>
          <w:szCs w:val="20"/>
        </w:rPr>
        <w:t>High</w:t>
      </w:r>
    </w:p>
    <w:p w14:paraId="2F5692E0" w14:textId="77777777" w:rsidR="008D4989" w:rsidRDefault="008D4989" w:rsidP="000173F2">
      <w:pPr>
        <w:pStyle w:val="GC-11-Box"/>
        <w:spacing w:line="260" w:lineRule="exact"/>
        <w:ind w:right="0"/>
        <w:rPr>
          <w:szCs w:val="20"/>
        </w:rPr>
      </w:pPr>
    </w:p>
    <w:p w14:paraId="0852D61B" w14:textId="45EB4CB1" w:rsidR="00851B09" w:rsidRPr="009751AF" w:rsidRDefault="00137E9B" w:rsidP="00C47783">
      <w:pPr>
        <w:pStyle w:val="GC-11-Box"/>
        <w:spacing w:line="260" w:lineRule="exact"/>
        <w:ind w:right="0"/>
        <w:rPr>
          <w:rStyle w:val="Collegamentoipertestuale"/>
          <w:color w:val="000000" w:themeColor="text1"/>
          <w:szCs w:val="18"/>
          <w:lang w:val="en-AU"/>
        </w:rPr>
      </w:pPr>
      <w:r w:rsidRPr="00074F5F">
        <w:rPr>
          <w:color w:val="000000" w:themeColor="text1"/>
          <w:szCs w:val="18"/>
          <w:lang w:val="en-AU"/>
        </w:rPr>
        <w:t>Related documents</w:t>
      </w:r>
      <w:r w:rsidRPr="00074F5F">
        <w:rPr>
          <w:color w:val="000000" w:themeColor="text1"/>
          <w:szCs w:val="18"/>
          <w:lang w:val="en-AU"/>
        </w:rPr>
        <w:tab/>
      </w:r>
      <w:hyperlink r:id="rId8" w:history="1">
        <w:r w:rsidR="00851B09" w:rsidRPr="00851B09">
          <w:rPr>
            <w:rStyle w:val="Collegamentoipertestuale"/>
          </w:rPr>
          <w:t>Study LVIII A – W.G.4 – Doc. 6</w:t>
        </w:r>
      </w:hyperlink>
    </w:p>
    <w:p w14:paraId="1D840F7F" w14:textId="717A3B26" w:rsidR="00437CF2" w:rsidRPr="002C6114" w:rsidRDefault="002C6114" w:rsidP="00582994">
      <w:pPr>
        <w:pStyle w:val="TITREI"/>
      </w:pPr>
      <w:r w:rsidRPr="002C6114">
        <w:t>INTRODUCTION</w:t>
      </w:r>
    </w:p>
    <w:p w14:paraId="73B648EF" w14:textId="3F34491E" w:rsidR="00E6049D" w:rsidRPr="00250B8E" w:rsidRDefault="00E6049D" w:rsidP="00DE72AF">
      <w:pPr>
        <w:pStyle w:val="Paragrafoelenco"/>
      </w:pPr>
      <w:r w:rsidRPr="00250B8E">
        <w:t>T</w:t>
      </w:r>
      <w:r w:rsidR="00437CF2" w:rsidRPr="00250B8E">
        <w:t xml:space="preserve">he purpose of this document is to </w:t>
      </w:r>
      <w:r w:rsidR="00F43A3A">
        <w:t>provide</w:t>
      </w:r>
      <w:r w:rsidR="00437CF2" w:rsidRPr="00250B8E">
        <w:t xml:space="preserve"> </w:t>
      </w:r>
      <w:r w:rsidR="00F86FD0">
        <w:t>M</w:t>
      </w:r>
      <w:r w:rsidR="00437CF2" w:rsidRPr="00250B8E">
        <w:t>embers of the Governing Council</w:t>
      </w:r>
      <w:r w:rsidR="008C170B">
        <w:t xml:space="preserve"> with additional information </w:t>
      </w:r>
      <w:r w:rsidR="00B73137">
        <w:t>on the Model Law on Factoring</w:t>
      </w:r>
      <w:r w:rsidR="009125FE">
        <w:t xml:space="preserve">, in order to allow the Governing Council to </w:t>
      </w:r>
      <w:r w:rsidR="006A2586">
        <w:t xml:space="preserve">assess the draft instrument and determine whether </w:t>
      </w:r>
      <w:r w:rsidR="008D5E60">
        <w:t>it’s</w:t>
      </w:r>
      <w:r w:rsidR="006A2586">
        <w:t xml:space="preserve"> sufficiently developed to undertake public consultations</w:t>
      </w:r>
      <w:r w:rsidR="00BF14A5" w:rsidRPr="00250B8E">
        <w:t xml:space="preserve">. </w:t>
      </w:r>
    </w:p>
    <w:p w14:paraId="095E175D" w14:textId="065B32BE" w:rsidR="002C2384" w:rsidRPr="002C6114" w:rsidRDefault="00782429" w:rsidP="00582994">
      <w:pPr>
        <w:pStyle w:val="TITREI"/>
      </w:pPr>
      <w:r w:rsidRPr="006A2CDD">
        <w:t>Background</w:t>
      </w:r>
    </w:p>
    <w:p w14:paraId="54B4F558" w14:textId="6EB87906" w:rsidR="00B6077D" w:rsidRDefault="00B6077D" w:rsidP="00DE72AF">
      <w:pPr>
        <w:pStyle w:val="Paragrafoelenco"/>
      </w:pPr>
      <w:r w:rsidRPr="00250B8E">
        <w:t xml:space="preserve">In December 2018, as </w:t>
      </w:r>
      <w:r w:rsidR="00A054A8" w:rsidRPr="00250B8E">
        <w:t>a</w:t>
      </w:r>
      <w:r w:rsidRPr="00250B8E">
        <w:t xml:space="preserve"> proposal for the </w:t>
      </w:r>
      <w:r w:rsidR="00A9361E" w:rsidRPr="00250B8E">
        <w:rPr>
          <w:smallCaps/>
        </w:rPr>
        <w:t>Unidroit</w:t>
      </w:r>
      <w:r w:rsidRPr="00250B8E">
        <w:rPr>
          <w:smallCaps/>
        </w:rPr>
        <w:t xml:space="preserve"> </w:t>
      </w:r>
      <w:r w:rsidRPr="00250B8E">
        <w:t>Work Programme</w:t>
      </w:r>
      <w:r w:rsidR="008C1D33">
        <w:t xml:space="preserve"> </w:t>
      </w:r>
      <w:r w:rsidR="005A2682" w:rsidRPr="00250B8E">
        <w:t>2020-2022</w:t>
      </w:r>
      <w:r w:rsidRPr="00250B8E">
        <w:t xml:space="preserve">, the World Bank suggested that </w:t>
      </w:r>
      <w:r w:rsidR="00A9361E" w:rsidRPr="00A57032">
        <w:rPr>
          <w:smallCaps/>
        </w:rPr>
        <w:t>Unidroit</w:t>
      </w:r>
      <w:r w:rsidRPr="00A57032">
        <w:rPr>
          <w:smallCaps/>
        </w:rPr>
        <w:t xml:space="preserve"> </w:t>
      </w:r>
      <w:r w:rsidRPr="00250B8E">
        <w:t>develop a Model Law on Factoring</w:t>
      </w:r>
      <w:r w:rsidR="00677C32">
        <w:t xml:space="preserve"> (MLF)</w:t>
      </w:r>
      <w:r w:rsidRPr="00250B8E">
        <w:t>.</w:t>
      </w:r>
      <w:r w:rsidRPr="00A57032">
        <w:rPr>
          <w:rStyle w:val="Rimandonotaapidipagina"/>
          <w:rFonts w:eastAsia="MS Mincho"/>
        </w:rPr>
        <w:footnoteReference w:id="1"/>
      </w:r>
      <w:r w:rsidR="004A6D00" w:rsidRPr="00250B8E">
        <w:t xml:space="preserve"> </w:t>
      </w:r>
      <w:r w:rsidRPr="009751AF">
        <w:t>At its 98</w:t>
      </w:r>
      <w:r w:rsidRPr="009751AF">
        <w:rPr>
          <w:vertAlign w:val="superscript"/>
        </w:rPr>
        <w:t>th</w:t>
      </w:r>
      <w:r w:rsidRPr="009751AF">
        <w:t xml:space="preserve"> session in May 2019, the </w:t>
      </w:r>
      <w:r w:rsidR="00A9361E" w:rsidRPr="009751AF">
        <w:rPr>
          <w:rFonts w:cs="Arial"/>
          <w:smallCaps/>
        </w:rPr>
        <w:t>Unidroit</w:t>
      </w:r>
      <w:r w:rsidRPr="009751AF">
        <w:t xml:space="preserve"> Governing Council approved the project for the 2020-</w:t>
      </w:r>
      <w:r w:rsidRPr="00250B8E">
        <w:t>2022</w:t>
      </w:r>
      <w:r w:rsidRPr="009751AF">
        <w:t xml:space="preserve"> Triennial Work Programme as a high priority project.</w:t>
      </w:r>
      <w:r w:rsidRPr="009751AF">
        <w:rPr>
          <w:rStyle w:val="Rimandonotaapidipagina"/>
          <w:rFonts w:eastAsia="MS Mincho"/>
          <w:sz w:val="16"/>
          <w:szCs w:val="16"/>
        </w:rPr>
        <w:footnoteReference w:id="2"/>
      </w:r>
    </w:p>
    <w:p w14:paraId="68AEEE65" w14:textId="6B15254A" w:rsidR="00DA43EA" w:rsidRDefault="00CF4FFC" w:rsidP="00DE72AF">
      <w:pPr>
        <w:pStyle w:val="Paragrafoelenco"/>
        <w:rPr>
          <w:snapToGrid w:val="0"/>
        </w:rPr>
      </w:pPr>
      <w:r w:rsidRPr="009751AF">
        <w:t>The purpose of the Model Law is to provide an instrument for States that want to introduce a new factoring law or update their existing laws</w:t>
      </w:r>
      <w:r w:rsidR="00AD365D">
        <w:t xml:space="preserve"> </w:t>
      </w:r>
      <w:r w:rsidRPr="009751AF">
        <w:t xml:space="preserve">but are not yet in a position to undertake a comprehensive secured transactions law reform based on </w:t>
      </w:r>
      <w:r w:rsidR="00CC28CD">
        <w:t xml:space="preserve">the instruments developed by the </w:t>
      </w:r>
      <w:r w:rsidR="00CC28CD" w:rsidRPr="00AA0F93">
        <w:t xml:space="preserve">United Nations Commission on International Trade Law </w:t>
      </w:r>
      <w:r w:rsidR="00CC28CD">
        <w:t>(</w:t>
      </w:r>
      <w:r w:rsidRPr="009751AF">
        <w:t>UNCITRAL</w:t>
      </w:r>
      <w:r w:rsidR="00CC28CD">
        <w:t>)</w:t>
      </w:r>
      <w:r w:rsidRPr="009751AF">
        <w:t xml:space="preserve">. </w:t>
      </w:r>
      <w:r w:rsidRPr="009751AF">
        <w:rPr>
          <w:snapToGrid w:val="0"/>
        </w:rPr>
        <w:t xml:space="preserve">The </w:t>
      </w:r>
      <w:r w:rsidRPr="009751AF">
        <w:t>instrument will consist of a set of black letter rules</w:t>
      </w:r>
      <w:r w:rsidR="003D4F0B">
        <w:t>,</w:t>
      </w:r>
      <w:r w:rsidR="008C1D33">
        <w:t xml:space="preserve"> </w:t>
      </w:r>
      <w:r w:rsidR="003D4F0B">
        <w:t>that</w:t>
      </w:r>
      <w:r w:rsidR="008C1D33">
        <w:t xml:space="preserve"> </w:t>
      </w:r>
      <w:r w:rsidR="003D4F0B">
        <w:t>may</w:t>
      </w:r>
      <w:r w:rsidR="008C1D33">
        <w:t xml:space="preserve"> eventually be </w:t>
      </w:r>
      <w:r w:rsidRPr="009751AF">
        <w:t>accompanied by a</w:t>
      </w:r>
      <w:r w:rsidR="003D4F0B">
        <w:t xml:space="preserve"> text</w:t>
      </w:r>
      <w:r w:rsidRPr="009751AF">
        <w:t xml:space="preserve"> </w:t>
      </w:r>
      <w:r w:rsidR="003D4F0B">
        <w:t xml:space="preserve">(in the form of a commentary </w:t>
      </w:r>
      <w:r w:rsidR="003D4F0B">
        <w:lastRenderedPageBreak/>
        <w:t>following each article, or of a separate guide) offering guidance as to</w:t>
      </w:r>
      <w:r w:rsidR="008C1D33">
        <w:t xml:space="preserve"> how the rules are to be implemented</w:t>
      </w:r>
      <w:r w:rsidR="003D4F0B">
        <w:t xml:space="preserve"> and explaining some of the core concepts, their origin and context, as well as their possible use</w:t>
      </w:r>
      <w:r w:rsidRPr="009751AF">
        <w:t>.</w:t>
      </w:r>
    </w:p>
    <w:p w14:paraId="4F88750B" w14:textId="70C2C3D6" w:rsidR="00DA43EA" w:rsidRDefault="00523F67" w:rsidP="00582994">
      <w:pPr>
        <w:pStyle w:val="TITREI"/>
      </w:pPr>
      <w:r>
        <w:t>development of the model law on factoring</w:t>
      </w:r>
    </w:p>
    <w:p w14:paraId="5552B1A5" w14:textId="77777777" w:rsidR="005D2B72" w:rsidRDefault="00E37E4B" w:rsidP="000F3352">
      <w:pPr>
        <w:pStyle w:val="Paragrafoelenco"/>
      </w:pPr>
      <w:r w:rsidRPr="00250B8E">
        <w:t xml:space="preserve">As consistent with the Institute’s </w:t>
      </w:r>
      <w:r w:rsidR="001F47EC" w:rsidRPr="00250B8E">
        <w:t>established</w:t>
      </w:r>
      <w:r w:rsidRPr="00250B8E">
        <w:t xml:space="preserve"> </w:t>
      </w:r>
      <w:r w:rsidR="00A10E6A" w:rsidRPr="00250B8E">
        <w:t>w</w:t>
      </w:r>
      <w:r w:rsidRPr="00250B8E">
        <w:t xml:space="preserve">orking </w:t>
      </w:r>
      <w:r w:rsidR="00A10E6A" w:rsidRPr="00250B8E">
        <w:t>m</w:t>
      </w:r>
      <w:r w:rsidRPr="00250B8E">
        <w:t xml:space="preserve">ethodology, </w:t>
      </w:r>
      <w:r w:rsidR="004D52CF" w:rsidRPr="00250B8E">
        <w:t xml:space="preserve">the </w:t>
      </w:r>
      <w:r w:rsidR="0075035A">
        <w:t>MLF</w:t>
      </w:r>
      <w:r w:rsidR="004D52CF" w:rsidRPr="00250B8E">
        <w:t xml:space="preserve"> </w:t>
      </w:r>
      <w:r w:rsidR="00111734" w:rsidRPr="00250B8E">
        <w:t>is being developed</w:t>
      </w:r>
      <w:r w:rsidR="004D52CF" w:rsidRPr="00250B8E">
        <w:t xml:space="preserve"> by a Working Group composed of </w:t>
      </w:r>
      <w:r w:rsidR="008F2FC6" w:rsidRPr="00250B8E">
        <w:t>international legal experts representing different legal systems.</w:t>
      </w:r>
      <w:r w:rsidR="00BF4F57">
        <w:rPr>
          <w:rStyle w:val="Rimandonotaapidipagina"/>
        </w:rPr>
        <w:footnoteReference w:id="3"/>
      </w:r>
      <w:r w:rsidR="00BF4F57">
        <w:t xml:space="preserve"> </w:t>
      </w:r>
      <w:r w:rsidR="00956240" w:rsidRPr="00250B8E">
        <w:t xml:space="preserve">The </w:t>
      </w:r>
      <w:r w:rsidR="00B47725" w:rsidRPr="00250B8E">
        <w:t>Working Group</w:t>
      </w:r>
      <w:r w:rsidR="003155B9" w:rsidRPr="00250B8E">
        <w:t xml:space="preserve"> is chaired by Governing Council </w:t>
      </w:r>
      <w:r w:rsidR="005A2682" w:rsidRPr="00250B8E">
        <w:t xml:space="preserve">member </w:t>
      </w:r>
      <w:r w:rsidR="003155B9" w:rsidRPr="00250B8E">
        <w:t>Professor Henry Gabriel</w:t>
      </w:r>
      <w:r w:rsidR="00BF4F57">
        <w:t xml:space="preserve">. </w:t>
      </w:r>
      <w:r w:rsidR="006C7D4C" w:rsidRPr="00250B8E">
        <w:t xml:space="preserve">In addition, </w:t>
      </w:r>
      <w:r w:rsidR="002D5FEC" w:rsidRPr="00250B8E">
        <w:t>several international</w:t>
      </w:r>
      <w:r w:rsidR="009D6665" w:rsidRPr="00250B8E">
        <w:t>, regional</w:t>
      </w:r>
      <w:r w:rsidR="002D5FEC" w:rsidRPr="00250B8E">
        <w:t xml:space="preserve"> and private organisations with expertise in factoring </w:t>
      </w:r>
      <w:r w:rsidR="00BF4F57">
        <w:t>are participating in</w:t>
      </w:r>
      <w:r w:rsidR="002D5FEC" w:rsidRPr="00250B8E">
        <w:t xml:space="preserve"> the Working Group</w:t>
      </w:r>
      <w:r w:rsidR="00BF4F57">
        <w:t xml:space="preserve"> as observers.</w:t>
      </w:r>
      <w:r w:rsidR="00BF4F57">
        <w:rPr>
          <w:rStyle w:val="Rimandonotaapidipagina"/>
        </w:rPr>
        <w:footnoteReference w:id="4"/>
      </w:r>
      <w:r w:rsidR="002D5FEC" w:rsidRPr="00250B8E">
        <w:t xml:space="preserve"> </w:t>
      </w:r>
      <w:r w:rsidR="000F3352">
        <w:t xml:space="preserve"> </w:t>
      </w:r>
      <w:r w:rsidR="0052130C">
        <w:t>The Working Group has h</w:t>
      </w:r>
      <w:r w:rsidR="005F3565">
        <w:t>eld</w:t>
      </w:r>
      <w:r w:rsidR="0052130C">
        <w:t xml:space="preserve"> </w:t>
      </w:r>
      <w:r w:rsidR="00AD70BB">
        <w:t xml:space="preserve">five </w:t>
      </w:r>
      <w:r w:rsidR="00F50A7F">
        <w:t xml:space="preserve">sessions. </w:t>
      </w:r>
      <w:r w:rsidR="002313F4" w:rsidRPr="009751AF">
        <w:t>The first session took place via videoconference between 1 and 3 July 2020</w:t>
      </w:r>
      <w:r w:rsidR="00415688">
        <w:t xml:space="preserve"> and</w:t>
      </w:r>
      <w:r w:rsidR="001F6FDE">
        <w:t xml:space="preserve"> was</w:t>
      </w:r>
      <w:r w:rsidR="00415688">
        <w:t xml:space="preserve"> attended </w:t>
      </w:r>
      <w:r w:rsidR="002313F4" w:rsidRPr="009751AF">
        <w:t>by 32 participants</w:t>
      </w:r>
      <w:r w:rsidR="001F6FDE">
        <w:t>.</w:t>
      </w:r>
      <w:r w:rsidR="001F6FDE">
        <w:rPr>
          <w:rStyle w:val="Rimandonotaapidipagina"/>
        </w:rPr>
        <w:footnoteReference w:id="5"/>
      </w:r>
      <w:r w:rsidR="002313F4" w:rsidRPr="009751AF">
        <w:t xml:space="preserve"> </w:t>
      </w:r>
      <w:r w:rsidR="008C1D33">
        <w:t>The second session took place via videoconference between 14 and 16 December 2020</w:t>
      </w:r>
      <w:r w:rsidR="005B6FB4">
        <w:t xml:space="preserve"> and was attended by</w:t>
      </w:r>
      <w:r w:rsidR="008C1D33">
        <w:t xml:space="preserve"> 30 participants</w:t>
      </w:r>
      <w:r w:rsidR="005B6FB4">
        <w:t>.</w:t>
      </w:r>
      <w:r w:rsidR="000E0155">
        <w:rPr>
          <w:rStyle w:val="Rimandonotaapidipagina"/>
        </w:rPr>
        <w:footnoteReference w:id="6"/>
      </w:r>
      <w:r w:rsidR="008C1D33">
        <w:t xml:space="preserve"> </w:t>
      </w:r>
      <w:r w:rsidR="00BF4F57" w:rsidRPr="00BC717D">
        <w:t xml:space="preserve">The </w:t>
      </w:r>
      <w:r w:rsidR="00BF4F57">
        <w:t>third</w:t>
      </w:r>
      <w:r w:rsidR="00BF4F57" w:rsidRPr="00BC717D">
        <w:t xml:space="preserve"> session took place via videoconference between </w:t>
      </w:r>
      <w:r w:rsidR="00BF4F57">
        <w:t>26 and 28</w:t>
      </w:r>
      <w:r w:rsidR="00BF4F57" w:rsidRPr="00BC717D">
        <w:t xml:space="preserve"> </w:t>
      </w:r>
      <w:r w:rsidR="00BF4F57">
        <w:t xml:space="preserve">May </w:t>
      </w:r>
      <w:r w:rsidR="00BF4F57" w:rsidRPr="00BC717D">
        <w:t>202</w:t>
      </w:r>
      <w:r w:rsidR="00BF4F57">
        <w:t>1</w:t>
      </w:r>
      <w:r w:rsidR="00E75162">
        <w:t xml:space="preserve"> and was attended by 32 participants</w:t>
      </w:r>
      <w:r w:rsidR="00BF4F57" w:rsidRPr="00BC717D">
        <w:t>.</w:t>
      </w:r>
      <w:r w:rsidR="00E75162">
        <w:rPr>
          <w:rStyle w:val="Rimandonotaapidipagina"/>
        </w:rPr>
        <w:footnoteReference w:id="7"/>
      </w:r>
      <w:r w:rsidR="00BF4F57" w:rsidRPr="00BC717D">
        <w:t xml:space="preserve"> </w:t>
      </w:r>
      <w:r w:rsidR="00B27EB4">
        <w:t>The fourth session took place in hybrid format between 1 and 3 December 2021</w:t>
      </w:r>
      <w:r w:rsidR="00EC08ED">
        <w:t xml:space="preserve"> and was</w:t>
      </w:r>
      <w:r w:rsidR="00B27EB4">
        <w:t xml:space="preserve"> attended by 30 participants</w:t>
      </w:r>
      <w:r w:rsidR="00EC08ED">
        <w:t>.</w:t>
      </w:r>
      <w:r w:rsidR="00EC08ED">
        <w:rPr>
          <w:rStyle w:val="Rimandonotaapidipagina"/>
        </w:rPr>
        <w:footnoteReference w:id="8"/>
      </w:r>
      <w:r w:rsidR="00754132">
        <w:t xml:space="preserve"> The fifth session took place in hybrid format between </w:t>
      </w:r>
      <w:r w:rsidR="00CE4C31">
        <w:t>16 and 18 May 2022</w:t>
      </w:r>
      <w:r w:rsidR="00754132">
        <w:t xml:space="preserve"> and was attended by</w:t>
      </w:r>
      <w:r w:rsidR="00552FEF">
        <w:t xml:space="preserve"> 35 participants</w:t>
      </w:r>
      <w:r w:rsidR="00754132">
        <w:t>.</w:t>
      </w:r>
      <w:r w:rsidR="00754132">
        <w:rPr>
          <w:rStyle w:val="Rimandonotaapidipagina"/>
        </w:rPr>
        <w:footnoteReference w:id="9"/>
      </w:r>
      <w:r w:rsidR="000C7AEE">
        <w:t xml:space="preserve"> </w:t>
      </w:r>
    </w:p>
    <w:p w14:paraId="6A13DD16" w14:textId="19D17B97" w:rsidR="00F50A7F" w:rsidRPr="00C46690" w:rsidRDefault="00F50A7F" w:rsidP="000F3352">
      <w:pPr>
        <w:pStyle w:val="Paragrafoelenco"/>
      </w:pPr>
      <w:r>
        <w:t>The Working Group has also held a number of intersessional and informal meetings and created several subgroups to work on specific legal issues.</w:t>
      </w:r>
      <w:r w:rsidR="000C7AEE">
        <w:rPr>
          <w:rStyle w:val="Rimandonotaapidipagina"/>
        </w:rPr>
        <w:footnoteReference w:id="10"/>
      </w:r>
      <w:r w:rsidR="005D2B72">
        <w:t xml:space="preserve"> </w:t>
      </w:r>
    </w:p>
    <w:p w14:paraId="1C6F6E64" w14:textId="0614361F" w:rsidR="00C46690" w:rsidRPr="00F50A7F" w:rsidRDefault="00C46690" w:rsidP="00DE72AF">
      <w:pPr>
        <w:pStyle w:val="Paragrafoelenco"/>
      </w:pPr>
      <w:r>
        <w:rPr>
          <w:snapToGrid w:val="0"/>
        </w:rPr>
        <w:t xml:space="preserve">At the close of its fifth session, </w:t>
      </w:r>
      <w:r w:rsidR="00A47EE5">
        <w:rPr>
          <w:snapToGrid w:val="0"/>
        </w:rPr>
        <w:t>the Working Group decided</w:t>
      </w:r>
      <w:r w:rsidR="004C195C">
        <w:rPr>
          <w:snapToGrid w:val="0"/>
        </w:rPr>
        <w:t xml:space="preserve"> that the draft MLF was sufficiently developed to undertake public consultations and</w:t>
      </w:r>
      <w:r w:rsidR="00AB6822">
        <w:rPr>
          <w:snapToGrid w:val="0"/>
        </w:rPr>
        <w:t xml:space="preserve"> referred the draft instrument to the </w:t>
      </w:r>
      <w:r w:rsidR="007779B2">
        <w:rPr>
          <w:snapToGrid w:val="0"/>
        </w:rPr>
        <w:t>Governing Council for consideration at its 101</w:t>
      </w:r>
      <w:r w:rsidR="007779B2" w:rsidRPr="007779B2">
        <w:rPr>
          <w:snapToGrid w:val="0"/>
          <w:vertAlign w:val="superscript"/>
        </w:rPr>
        <w:t>st</w:t>
      </w:r>
      <w:r w:rsidR="007779B2">
        <w:rPr>
          <w:snapToGrid w:val="0"/>
        </w:rPr>
        <w:t xml:space="preserve"> session.</w:t>
      </w:r>
    </w:p>
    <w:p w14:paraId="668FB7E5" w14:textId="69B5A79F" w:rsidR="007501F2" w:rsidRDefault="007501F2" w:rsidP="00582994">
      <w:pPr>
        <w:pStyle w:val="TITREI"/>
        <w:keepNext/>
      </w:pPr>
      <w:r>
        <w:t xml:space="preserve">the </w:t>
      </w:r>
      <w:r w:rsidR="008443B3">
        <w:t xml:space="preserve">DRAFT </w:t>
      </w:r>
      <w:r>
        <w:t>model law</w:t>
      </w:r>
    </w:p>
    <w:p w14:paraId="39EAD74B" w14:textId="5415FC3B" w:rsidR="00B13AD6" w:rsidRDefault="00C930A7" w:rsidP="00DE72AF">
      <w:pPr>
        <w:pStyle w:val="Paragrafoelenco"/>
        <w:rPr>
          <w:snapToGrid w:val="0"/>
        </w:rPr>
      </w:pPr>
      <w:r>
        <w:rPr>
          <w:snapToGrid w:val="0"/>
        </w:rPr>
        <w:t xml:space="preserve">In preparing the MLF, the Working Group has adopted a policy of adherence to the UNCITRAL Model Law on Secured Transactions (2016) and the United Nations Convention on the Assignment of </w:t>
      </w:r>
      <w:r>
        <w:rPr>
          <w:snapToGrid w:val="0"/>
        </w:rPr>
        <w:lastRenderedPageBreak/>
        <w:t xml:space="preserve">Receivables in International Trade (2001), unless deviation from these instruments is strictly necessary. The Working Group adopted this policy of adherence </w:t>
      </w:r>
      <w:r w:rsidR="00F122DF">
        <w:rPr>
          <w:snapToGrid w:val="0"/>
        </w:rPr>
        <w:t>to</w:t>
      </w:r>
      <w:r>
        <w:rPr>
          <w:snapToGrid w:val="0"/>
        </w:rPr>
        <w:t xml:space="preserve"> ensure that the MLF will (i) be </w:t>
      </w:r>
      <w:r w:rsidR="00A02A00">
        <w:rPr>
          <w:snapToGrid w:val="0"/>
        </w:rPr>
        <w:t>consistent with</w:t>
      </w:r>
      <w:r>
        <w:rPr>
          <w:snapToGrid w:val="0"/>
        </w:rPr>
        <w:t xml:space="preserve"> international best practice as represented in the UNCITRAL instruments, and (ii)</w:t>
      </w:r>
      <w:r w:rsidR="00A02A00">
        <w:rPr>
          <w:snapToGrid w:val="0"/>
        </w:rPr>
        <w:t xml:space="preserve"> serve as</w:t>
      </w:r>
      <w:r w:rsidR="00995979">
        <w:rPr>
          <w:snapToGrid w:val="0"/>
        </w:rPr>
        <w:t xml:space="preserve"> an</w:t>
      </w:r>
      <w:r w:rsidR="00A02A00">
        <w:rPr>
          <w:snapToGrid w:val="0"/>
        </w:rPr>
        <w:t xml:space="preserve"> initial step towards broader secured transactions reform in implementing States.</w:t>
      </w:r>
    </w:p>
    <w:p w14:paraId="150A920D" w14:textId="37FB0A50" w:rsidR="00A02A00" w:rsidRDefault="00A02A00" w:rsidP="00DE72AF">
      <w:pPr>
        <w:pStyle w:val="Paragrafoelenco"/>
        <w:rPr>
          <w:snapToGrid w:val="0"/>
        </w:rPr>
      </w:pPr>
      <w:r w:rsidRPr="004E42E9">
        <w:rPr>
          <w:snapToGrid w:val="0"/>
        </w:rPr>
        <w:t>The Working Group is making good progress in preparing the MLF.</w:t>
      </w:r>
      <w:r>
        <w:rPr>
          <w:snapToGrid w:val="0"/>
        </w:rPr>
        <w:t xml:space="preserve"> The draft MLF</w:t>
      </w:r>
      <w:r w:rsidR="00995979">
        <w:rPr>
          <w:snapToGrid w:val="0"/>
        </w:rPr>
        <w:t xml:space="preserve"> currently consists of 54</w:t>
      </w:r>
      <w:r>
        <w:rPr>
          <w:snapToGrid w:val="0"/>
        </w:rPr>
        <w:t xml:space="preserve"> Articles and 25 Registry C</w:t>
      </w:r>
      <w:r w:rsidR="00995979">
        <w:rPr>
          <w:snapToGrid w:val="0"/>
        </w:rPr>
        <w:t>lauses</w:t>
      </w:r>
      <w:r>
        <w:rPr>
          <w:snapToGrid w:val="0"/>
        </w:rPr>
        <w:t xml:space="preserve"> </w:t>
      </w:r>
      <w:r w:rsidR="00995979">
        <w:rPr>
          <w:snapToGrid w:val="0"/>
        </w:rPr>
        <w:t>and follows</w:t>
      </w:r>
      <w:r>
        <w:rPr>
          <w:snapToGrid w:val="0"/>
        </w:rPr>
        <w:t xml:space="preserve"> the</w:t>
      </w:r>
      <w:r w:rsidR="00720679">
        <w:rPr>
          <w:snapToGrid w:val="0"/>
        </w:rPr>
        <w:t xml:space="preserve"> structure of the</w:t>
      </w:r>
      <w:r>
        <w:rPr>
          <w:snapToGrid w:val="0"/>
        </w:rPr>
        <w:t xml:space="preserve"> UNCITRAL Model Law on Secured Transactions:</w:t>
      </w:r>
    </w:p>
    <w:p w14:paraId="20962953" w14:textId="77777777" w:rsidR="00A02A00" w:rsidRPr="00D0060D" w:rsidRDefault="00A02A00" w:rsidP="00A02A00">
      <w:pPr>
        <w:pStyle w:val="apara0"/>
        <w:tabs>
          <w:tab w:val="clear" w:pos="1276"/>
        </w:tabs>
        <w:ind w:left="709" w:firstLine="0"/>
      </w:pPr>
      <w:r w:rsidRPr="00D0060D">
        <w:t>Chapter I – Scope and general provisions</w:t>
      </w:r>
    </w:p>
    <w:p w14:paraId="3BBC1C69" w14:textId="77777777" w:rsidR="00A02A00" w:rsidRPr="00D0060D" w:rsidRDefault="00A02A00" w:rsidP="00A02A00">
      <w:pPr>
        <w:pStyle w:val="apara0"/>
        <w:tabs>
          <w:tab w:val="clear" w:pos="1276"/>
        </w:tabs>
        <w:ind w:left="709" w:firstLine="0"/>
      </w:pPr>
      <w:r w:rsidRPr="00D0060D">
        <w:t>Chapter II – Transfers of receivables</w:t>
      </w:r>
    </w:p>
    <w:p w14:paraId="3A9AB805" w14:textId="77777777" w:rsidR="00A02A00" w:rsidRDefault="00A02A00" w:rsidP="00A02A00">
      <w:pPr>
        <w:pStyle w:val="apara0"/>
        <w:tabs>
          <w:tab w:val="clear" w:pos="1276"/>
        </w:tabs>
        <w:ind w:left="709" w:firstLine="0"/>
      </w:pPr>
      <w:r w:rsidRPr="00D0060D">
        <w:t>Chapter III – Making a transfer of a receivable effective against third parties</w:t>
      </w:r>
    </w:p>
    <w:p w14:paraId="332C1E4B" w14:textId="77777777" w:rsidR="00A02A00" w:rsidRDefault="00A02A00" w:rsidP="00A02A00">
      <w:pPr>
        <w:pStyle w:val="apara0"/>
        <w:tabs>
          <w:tab w:val="clear" w:pos="1276"/>
        </w:tabs>
        <w:ind w:left="709" w:firstLine="0"/>
      </w:pPr>
      <w:r>
        <w:t>Chapter IV – The registration system</w:t>
      </w:r>
    </w:p>
    <w:p w14:paraId="5C92636B" w14:textId="4632C308" w:rsidR="00A02A00" w:rsidRPr="00D0060D" w:rsidRDefault="00A02A00" w:rsidP="00A02A00">
      <w:pPr>
        <w:pStyle w:val="apara0"/>
        <w:tabs>
          <w:tab w:val="clear" w:pos="1276"/>
        </w:tabs>
        <w:ind w:left="709" w:firstLine="0"/>
      </w:pPr>
      <w:r>
        <w:t xml:space="preserve">Chapter V – Priority of a transfer </w:t>
      </w:r>
    </w:p>
    <w:p w14:paraId="76FCE446" w14:textId="77777777" w:rsidR="00A02A00" w:rsidRPr="00D0060D" w:rsidRDefault="00A02A00" w:rsidP="00A02A00">
      <w:pPr>
        <w:pStyle w:val="apara0"/>
        <w:tabs>
          <w:tab w:val="clear" w:pos="1276"/>
        </w:tabs>
        <w:ind w:left="709" w:firstLine="0"/>
      </w:pPr>
      <w:r w:rsidRPr="00D0060D">
        <w:t>Chapter VI – Rights and Obligations of the Parties</w:t>
      </w:r>
    </w:p>
    <w:p w14:paraId="5ECE3A8D" w14:textId="77777777" w:rsidR="00A02A00" w:rsidRPr="00DE753B" w:rsidRDefault="00A02A00" w:rsidP="00A02A00">
      <w:pPr>
        <w:pStyle w:val="apara0"/>
        <w:tabs>
          <w:tab w:val="clear" w:pos="1276"/>
        </w:tabs>
        <w:ind w:left="709" w:firstLine="0"/>
        <w:rPr>
          <w:lang w:val="en-AU"/>
        </w:rPr>
      </w:pPr>
      <w:r w:rsidRPr="00DE753B">
        <w:rPr>
          <w:lang w:val="en-AU"/>
        </w:rPr>
        <w:t>Chapter VII – Collection and Enforcement</w:t>
      </w:r>
    </w:p>
    <w:p w14:paraId="28A92D6F" w14:textId="77777777" w:rsidR="00A02A00" w:rsidRDefault="00A02A00" w:rsidP="00A02A00">
      <w:pPr>
        <w:pStyle w:val="apara0"/>
        <w:tabs>
          <w:tab w:val="clear" w:pos="1276"/>
        </w:tabs>
        <w:ind w:left="709" w:firstLine="0"/>
      </w:pPr>
      <w:r w:rsidRPr="00D0060D">
        <w:t>Chapter VIII – Conflict of Laws</w:t>
      </w:r>
    </w:p>
    <w:p w14:paraId="7D40B89D" w14:textId="77777777" w:rsidR="00A02A00" w:rsidRDefault="00A02A00" w:rsidP="00A02A00">
      <w:pPr>
        <w:pStyle w:val="apara0"/>
        <w:tabs>
          <w:tab w:val="clear" w:pos="1276"/>
        </w:tabs>
        <w:ind w:left="709" w:firstLine="0"/>
      </w:pPr>
      <w:r>
        <w:t>Chapter IX - Transition</w:t>
      </w:r>
    </w:p>
    <w:p w14:paraId="36F74F34" w14:textId="3007B80A" w:rsidR="00A02A00" w:rsidRPr="00D0060D" w:rsidRDefault="00A02A00" w:rsidP="00A02A00">
      <w:pPr>
        <w:pStyle w:val="apara0"/>
        <w:tabs>
          <w:tab w:val="clear" w:pos="1276"/>
        </w:tabs>
        <w:ind w:left="709" w:firstLine="0"/>
      </w:pPr>
      <w:r>
        <w:t xml:space="preserve">Annexe A – Registry Provisions </w:t>
      </w:r>
    </w:p>
    <w:p w14:paraId="4E3D4BEA" w14:textId="77777777" w:rsidR="00A02A00" w:rsidRPr="005579D2" w:rsidRDefault="00A02A00" w:rsidP="005579D2">
      <w:pPr>
        <w:spacing w:line="260" w:lineRule="exact"/>
        <w:rPr>
          <w:sz w:val="18"/>
          <w:szCs w:val="18"/>
        </w:rPr>
      </w:pPr>
    </w:p>
    <w:p w14:paraId="7E523134" w14:textId="3030C553" w:rsidR="00645CDA" w:rsidRPr="005579D2" w:rsidRDefault="00645CDA" w:rsidP="005579D2">
      <w:pPr>
        <w:spacing w:line="260" w:lineRule="exact"/>
        <w:rPr>
          <w:i/>
          <w:iCs/>
          <w:sz w:val="18"/>
          <w:szCs w:val="18"/>
        </w:rPr>
      </w:pPr>
      <w:r w:rsidRPr="005579D2">
        <w:rPr>
          <w:i/>
          <w:iCs/>
          <w:sz w:val="18"/>
          <w:szCs w:val="18"/>
        </w:rPr>
        <w:t xml:space="preserve">Scope of the </w:t>
      </w:r>
      <w:r w:rsidR="00CF58AF" w:rsidRPr="005579D2">
        <w:rPr>
          <w:i/>
          <w:iCs/>
          <w:sz w:val="18"/>
          <w:szCs w:val="18"/>
        </w:rPr>
        <w:t>MLF</w:t>
      </w:r>
    </w:p>
    <w:p w14:paraId="5A0EDB5D" w14:textId="77777777" w:rsidR="005579D2" w:rsidRPr="005579D2" w:rsidRDefault="005579D2" w:rsidP="005579D2">
      <w:pPr>
        <w:spacing w:line="260" w:lineRule="exact"/>
        <w:rPr>
          <w:sz w:val="18"/>
          <w:szCs w:val="18"/>
        </w:rPr>
      </w:pPr>
    </w:p>
    <w:p w14:paraId="5116B5C9" w14:textId="72B11B49" w:rsidR="00995979" w:rsidRDefault="00995979" w:rsidP="00DE72AF">
      <w:pPr>
        <w:pStyle w:val="Paragrafoelenco"/>
        <w:rPr>
          <w:snapToGrid w:val="0"/>
        </w:rPr>
      </w:pPr>
      <w:r w:rsidRPr="005579D2">
        <w:t xml:space="preserve">The MLF will apply to factoring, reverse factoring and invoice discounting and will apply to both outright transfers of receivables as well as security interests in receivables. The MLF will also apply to both domestic factoring and international factoring </w:t>
      </w:r>
      <w:r>
        <w:rPr>
          <w:snapToGrid w:val="0"/>
        </w:rPr>
        <w:t>and</w:t>
      </w:r>
      <w:r w:rsidRPr="004E42E9">
        <w:rPr>
          <w:snapToGrid w:val="0"/>
        </w:rPr>
        <w:t xml:space="preserve"> apply to future receivables.</w:t>
      </w:r>
      <w:r>
        <w:rPr>
          <w:snapToGrid w:val="0"/>
        </w:rPr>
        <w:t xml:space="preserve"> As such, the scope of the instrument is broader than </w:t>
      </w:r>
      <w:r w:rsidR="00F122DF">
        <w:rPr>
          <w:snapToGrid w:val="0"/>
        </w:rPr>
        <w:t>the traditional notion</w:t>
      </w:r>
      <w:r>
        <w:rPr>
          <w:snapToGrid w:val="0"/>
        </w:rPr>
        <w:t xml:space="preserve"> of factoring in the 1988 </w:t>
      </w:r>
      <w:r w:rsidR="00DB26EA" w:rsidRPr="00DB26EA">
        <w:rPr>
          <w:smallCaps/>
          <w:snapToGrid w:val="0"/>
        </w:rPr>
        <w:t>Unidroit</w:t>
      </w:r>
      <w:r>
        <w:rPr>
          <w:snapToGrid w:val="0"/>
        </w:rPr>
        <w:t xml:space="preserve"> Convention on International Factoring. This expansion was necessary to ensure that the instrument will appropriately apply to the various financing methods that have become more common since the </w:t>
      </w:r>
      <w:r w:rsidR="00DB26EA" w:rsidRPr="00DB26EA">
        <w:rPr>
          <w:smallCaps/>
          <w:snapToGrid w:val="0"/>
        </w:rPr>
        <w:t>Unidroit</w:t>
      </w:r>
      <w:r>
        <w:rPr>
          <w:snapToGrid w:val="0"/>
        </w:rPr>
        <w:t xml:space="preserve"> Factoring Convention was adopted. </w:t>
      </w:r>
    </w:p>
    <w:p w14:paraId="00894950" w14:textId="7DAECCD0" w:rsidR="00CF58AF" w:rsidRPr="005579D2" w:rsidRDefault="00995979" w:rsidP="00DE72AF">
      <w:pPr>
        <w:pStyle w:val="Paragrafoelenco"/>
        <w:rPr>
          <w:snapToGrid w:val="0"/>
        </w:rPr>
      </w:pPr>
      <w:r w:rsidRPr="00995979">
        <w:rPr>
          <w:snapToGrid w:val="0"/>
        </w:rPr>
        <w:t xml:space="preserve">While the MLF will have a broader scope that the </w:t>
      </w:r>
      <w:r w:rsidR="00AA3432" w:rsidRPr="00DB26EA">
        <w:rPr>
          <w:smallCaps/>
          <w:snapToGrid w:val="0"/>
        </w:rPr>
        <w:t>Unidroit</w:t>
      </w:r>
      <w:r w:rsidR="00AA3432" w:rsidRPr="00995979">
        <w:rPr>
          <w:snapToGrid w:val="0"/>
        </w:rPr>
        <w:t xml:space="preserve"> </w:t>
      </w:r>
      <w:r w:rsidRPr="00995979">
        <w:rPr>
          <w:snapToGrid w:val="0"/>
        </w:rPr>
        <w:t xml:space="preserve">Factoring Convention, the Working Group has ensured that the draft MLF has a clear and limited scope. </w:t>
      </w:r>
      <w:r w:rsidR="00002FA8" w:rsidRPr="005579D2">
        <w:rPr>
          <w:snapToGrid w:val="0"/>
        </w:rPr>
        <w:t xml:space="preserve">The MLF will apply to receivables </w:t>
      </w:r>
      <w:r w:rsidR="00A02A00" w:rsidRPr="00995979">
        <w:rPr>
          <w:snapToGrid w:val="0"/>
        </w:rPr>
        <w:t xml:space="preserve">(i) </w:t>
      </w:r>
      <w:r w:rsidR="00002FA8" w:rsidRPr="005579D2">
        <w:rPr>
          <w:snapToGrid w:val="0"/>
        </w:rPr>
        <w:t>arising from contract</w:t>
      </w:r>
      <w:r w:rsidR="00A02A00" w:rsidRPr="00995979">
        <w:rPr>
          <w:snapToGrid w:val="0"/>
        </w:rPr>
        <w:t>s</w:t>
      </w:r>
      <w:r w:rsidR="00002FA8" w:rsidRPr="005579D2">
        <w:rPr>
          <w:snapToGrid w:val="0"/>
        </w:rPr>
        <w:t xml:space="preserve"> for</w:t>
      </w:r>
      <w:r w:rsidR="00A02A00" w:rsidRPr="00995979">
        <w:rPr>
          <w:snapToGrid w:val="0"/>
        </w:rPr>
        <w:t xml:space="preserve"> </w:t>
      </w:r>
      <w:r w:rsidR="00002FA8" w:rsidRPr="005579D2">
        <w:rPr>
          <w:snapToGrid w:val="0"/>
        </w:rPr>
        <w:t xml:space="preserve">the supply or lease of goods and services, </w:t>
      </w:r>
      <w:r w:rsidR="00A02A00" w:rsidRPr="00995979">
        <w:rPr>
          <w:snapToGrid w:val="0"/>
        </w:rPr>
        <w:t xml:space="preserve">(ii) arising from </w:t>
      </w:r>
      <w:r w:rsidR="00002FA8" w:rsidRPr="005579D2">
        <w:rPr>
          <w:snapToGrid w:val="0"/>
        </w:rPr>
        <w:t>contract</w:t>
      </w:r>
      <w:r w:rsidR="00A02A00" w:rsidRPr="00995979">
        <w:rPr>
          <w:snapToGrid w:val="0"/>
        </w:rPr>
        <w:t>s</w:t>
      </w:r>
      <w:r w:rsidR="00002FA8" w:rsidRPr="005579D2">
        <w:rPr>
          <w:snapToGrid w:val="0"/>
        </w:rPr>
        <w:t xml:space="preserve"> for the </w:t>
      </w:r>
      <w:r w:rsidR="00A02A00" w:rsidRPr="00995979">
        <w:rPr>
          <w:snapToGrid w:val="0"/>
        </w:rPr>
        <w:t xml:space="preserve">licence or assignment of </w:t>
      </w:r>
      <w:r w:rsidR="00002FA8" w:rsidRPr="005579D2">
        <w:rPr>
          <w:snapToGrid w:val="0"/>
        </w:rPr>
        <w:t xml:space="preserve">intellectual property </w:t>
      </w:r>
      <w:r w:rsidR="006B20E4" w:rsidRPr="005579D2">
        <w:rPr>
          <w:snapToGrid w:val="0"/>
        </w:rPr>
        <w:t xml:space="preserve">and </w:t>
      </w:r>
      <w:r w:rsidR="00A02A00" w:rsidRPr="00995979">
        <w:rPr>
          <w:snapToGrid w:val="0"/>
        </w:rPr>
        <w:t xml:space="preserve">(iii) </w:t>
      </w:r>
      <w:r w:rsidR="00F8316D" w:rsidRPr="005579D2">
        <w:rPr>
          <w:snapToGrid w:val="0"/>
        </w:rPr>
        <w:t xml:space="preserve">representing the payment obligation for a credit card transaction. </w:t>
      </w:r>
      <w:r w:rsidR="00BB587E">
        <w:rPr>
          <w:snapToGrid w:val="0"/>
        </w:rPr>
        <w:t xml:space="preserve">By adopting a clear and limited scope, the MLF will not apply to receivables arising from contracts for the sale of lease of immovable property and receivables arising from various financial transactions, such as financial contracts governed by netting agreements, receivables arising from foreign exchange transactions and receivables arising from inter-bank payment systems. </w:t>
      </w:r>
      <w:r>
        <w:rPr>
          <w:snapToGrid w:val="0"/>
        </w:rPr>
        <w:t>T</w:t>
      </w:r>
      <w:r w:rsidR="00F8316D" w:rsidRPr="005579D2">
        <w:rPr>
          <w:snapToGrid w:val="0"/>
        </w:rPr>
        <w:t xml:space="preserve">he MLF will </w:t>
      </w:r>
      <w:r w:rsidR="00BB587E">
        <w:rPr>
          <w:snapToGrid w:val="0"/>
        </w:rPr>
        <w:t xml:space="preserve">also </w:t>
      </w:r>
      <w:r w:rsidR="00002FA8" w:rsidRPr="005579D2">
        <w:rPr>
          <w:snapToGrid w:val="0"/>
        </w:rPr>
        <w:t>not apply to negotiable instruments</w:t>
      </w:r>
      <w:r>
        <w:rPr>
          <w:snapToGrid w:val="0"/>
        </w:rPr>
        <w:t xml:space="preserve"> (except to the extent they are proceeds of a receivable)</w:t>
      </w:r>
      <w:r w:rsidR="00002FA8" w:rsidRPr="005579D2">
        <w:rPr>
          <w:snapToGrid w:val="0"/>
        </w:rPr>
        <w:t>.</w:t>
      </w:r>
    </w:p>
    <w:p w14:paraId="4803C613" w14:textId="7B02DA81" w:rsidR="005579D2" w:rsidRPr="004A28A5" w:rsidRDefault="00BB587E" w:rsidP="005579D2">
      <w:pPr>
        <w:spacing w:line="260" w:lineRule="exact"/>
        <w:rPr>
          <w:i/>
          <w:iCs/>
          <w:sz w:val="18"/>
          <w:szCs w:val="18"/>
        </w:rPr>
      </w:pPr>
      <w:r w:rsidRPr="004A28A5">
        <w:rPr>
          <w:i/>
          <w:iCs/>
          <w:sz w:val="18"/>
          <w:szCs w:val="18"/>
        </w:rPr>
        <w:t xml:space="preserve">Priority and </w:t>
      </w:r>
      <w:r w:rsidR="00552FEF" w:rsidRPr="004A28A5">
        <w:rPr>
          <w:i/>
          <w:iCs/>
          <w:sz w:val="18"/>
          <w:szCs w:val="18"/>
        </w:rPr>
        <w:t>r</w:t>
      </w:r>
      <w:r w:rsidR="00AF64FF" w:rsidRPr="004A28A5">
        <w:rPr>
          <w:i/>
          <w:iCs/>
          <w:sz w:val="18"/>
          <w:szCs w:val="18"/>
        </w:rPr>
        <w:t>egistration rules</w:t>
      </w:r>
    </w:p>
    <w:p w14:paraId="37858B1D" w14:textId="77777777" w:rsidR="005579D2" w:rsidRPr="005579D2" w:rsidRDefault="005579D2" w:rsidP="005579D2">
      <w:pPr>
        <w:spacing w:line="260" w:lineRule="exact"/>
        <w:rPr>
          <w:sz w:val="18"/>
          <w:szCs w:val="18"/>
        </w:rPr>
      </w:pPr>
    </w:p>
    <w:p w14:paraId="7667735E" w14:textId="6EF86EF5" w:rsidR="00EB5EEF" w:rsidRPr="005579D2" w:rsidRDefault="00552FEF" w:rsidP="00DE72AF">
      <w:pPr>
        <w:pStyle w:val="Paragrafoelenco"/>
        <w:rPr>
          <w:lang w:val="en-AU"/>
        </w:rPr>
      </w:pPr>
      <w:r w:rsidRPr="005579D2">
        <w:t>As</w:t>
      </w:r>
      <w:r>
        <w:rPr>
          <w:snapToGrid w:val="0"/>
        </w:rPr>
        <w:t xml:space="preserve"> consistent with the UNCITRAL Model Law on Secured Transactions, t</w:t>
      </w:r>
      <w:r w:rsidR="000407F6" w:rsidRPr="005579D2">
        <w:rPr>
          <w:snapToGrid w:val="0"/>
        </w:rPr>
        <w:t>he MLF will provide for a debtor-based registry for the registration of both outright transfers and security interests related to factoring transactions.</w:t>
      </w:r>
      <w:r w:rsidR="00A40962" w:rsidRPr="005579D2">
        <w:rPr>
          <w:snapToGrid w:val="0"/>
        </w:rPr>
        <w:t xml:space="preserve"> </w:t>
      </w:r>
      <w:r>
        <w:rPr>
          <w:snapToGrid w:val="0"/>
        </w:rPr>
        <w:t>Priority between competing transfers is determined by order of registration. Unlike the UNCITRAL Model Law on Secured Transactions, the rules relation to registrations and searches of the registry are set out in the 25 Clauses contained in Annexe A. The Working Group adopted this decision in order to streamline the text of the instrument, while still ensuring that implementing S</w:t>
      </w:r>
      <w:r w:rsidR="00F122DF">
        <w:rPr>
          <w:snapToGrid w:val="0"/>
        </w:rPr>
        <w:t>tates will</w:t>
      </w:r>
      <w:r>
        <w:rPr>
          <w:snapToGrid w:val="0"/>
        </w:rPr>
        <w:t xml:space="preserve"> have the model rules required to establish a functional registry.</w:t>
      </w:r>
    </w:p>
    <w:p w14:paraId="455790F2" w14:textId="51F18A56" w:rsidR="005C26FA" w:rsidRDefault="005C26FA" w:rsidP="00384AC0">
      <w:pPr>
        <w:keepNext/>
        <w:spacing w:line="260" w:lineRule="exact"/>
        <w:rPr>
          <w:i/>
          <w:iCs/>
          <w:sz w:val="18"/>
          <w:szCs w:val="18"/>
        </w:rPr>
      </w:pPr>
      <w:r w:rsidRPr="00622B28">
        <w:rPr>
          <w:i/>
          <w:iCs/>
          <w:sz w:val="18"/>
          <w:szCs w:val="18"/>
        </w:rPr>
        <w:lastRenderedPageBreak/>
        <w:t>Anti-assignment clauses</w:t>
      </w:r>
    </w:p>
    <w:p w14:paraId="3A54E65A" w14:textId="77777777" w:rsidR="00622B28" w:rsidRPr="00622B28" w:rsidRDefault="00622B28" w:rsidP="00384AC0">
      <w:pPr>
        <w:keepNext/>
        <w:spacing w:line="260" w:lineRule="exact"/>
        <w:rPr>
          <w:i/>
          <w:iCs/>
          <w:sz w:val="18"/>
          <w:szCs w:val="18"/>
        </w:rPr>
      </w:pPr>
    </w:p>
    <w:p w14:paraId="01F57990" w14:textId="14AB8EF2" w:rsidR="008C1D33" w:rsidRPr="005579D2" w:rsidRDefault="005C26FA" w:rsidP="00DE72AF">
      <w:pPr>
        <w:pStyle w:val="Paragrafoelenco"/>
        <w:rPr>
          <w:snapToGrid w:val="0"/>
        </w:rPr>
      </w:pPr>
      <w:r w:rsidRPr="005579D2">
        <w:rPr>
          <w:snapToGrid w:val="0"/>
        </w:rPr>
        <w:t>The MLF will provide for a complete override of anti-assignment clauses. In a rare departure from the</w:t>
      </w:r>
      <w:r w:rsidR="00552FEF">
        <w:rPr>
          <w:snapToGrid w:val="0"/>
        </w:rPr>
        <w:t xml:space="preserve"> UNCITRAL Model Law on Secured Transactions and the</w:t>
      </w:r>
      <w:r w:rsidRPr="005579D2">
        <w:rPr>
          <w:snapToGrid w:val="0"/>
        </w:rPr>
        <w:t xml:space="preserve"> Receivables Convention, the MLF will not preserve the right of a debtor to claim damages from the transferor for breach of contract in relation to an anti-assignment clause. The anti-assignment clause override will be limited to transactions within the scope of the MLF and apply to any restriction on transfer</w:t>
      </w:r>
      <w:r w:rsidR="00310FFB" w:rsidRPr="005579D2">
        <w:rPr>
          <w:snapToGrid w:val="0"/>
        </w:rPr>
        <w:t>s</w:t>
      </w:r>
      <w:r w:rsidRPr="005579D2">
        <w:rPr>
          <w:snapToGrid w:val="0"/>
        </w:rPr>
        <w:t xml:space="preserve"> of supporting rights.</w:t>
      </w:r>
    </w:p>
    <w:p w14:paraId="6A603F59" w14:textId="21B0B70E" w:rsidR="008C1D33" w:rsidRPr="001F6841" w:rsidRDefault="001F6841" w:rsidP="00582994">
      <w:pPr>
        <w:pStyle w:val="TITREI"/>
      </w:pPr>
      <w:r w:rsidRPr="001F6841">
        <w:t>PUBLIC CONSULTATIONS AND FUTURE STEPS</w:t>
      </w:r>
    </w:p>
    <w:p w14:paraId="1CDB3B73" w14:textId="53314F98" w:rsidR="00FD38C6" w:rsidRPr="001A65A1" w:rsidRDefault="00331D56" w:rsidP="001A65A1">
      <w:pPr>
        <w:pStyle w:val="Paragrafoelenco"/>
        <w:spacing w:before="60" w:after="60"/>
      </w:pPr>
      <w:r>
        <w:t xml:space="preserve">Should the Governing Council decide that the draft MLF is sufficiently developed to </w:t>
      </w:r>
      <w:r w:rsidR="00801516">
        <w:t>initiate</w:t>
      </w:r>
      <w:r w:rsidR="00CF5621">
        <w:t xml:space="preserve"> public consultations, the Secretariat will </w:t>
      </w:r>
      <w:r w:rsidR="00801516">
        <w:t>undertake a</w:t>
      </w:r>
      <w:r w:rsidR="00F122DF">
        <w:t xml:space="preserve"> three</w:t>
      </w:r>
      <w:r w:rsidR="00C8687A">
        <w:t>-</w:t>
      </w:r>
      <w:r w:rsidR="00F122DF">
        <w:t>month</w:t>
      </w:r>
      <w:r w:rsidR="00801516">
        <w:t xml:space="preserve"> consultation campaign between </w:t>
      </w:r>
      <w:r w:rsidR="00DC520E" w:rsidRPr="001A65A1">
        <w:t xml:space="preserve">July and </w:t>
      </w:r>
      <w:r w:rsidR="00FD38C6" w:rsidRPr="001A65A1">
        <w:t xml:space="preserve">September </w:t>
      </w:r>
      <w:r w:rsidR="00DC520E" w:rsidRPr="001A65A1">
        <w:t xml:space="preserve">2022. </w:t>
      </w:r>
      <w:r w:rsidR="00FD38C6" w:rsidRPr="001A65A1">
        <w:t xml:space="preserve">The public consultation </w:t>
      </w:r>
      <w:r w:rsidR="00F122DF" w:rsidRPr="001A65A1">
        <w:t xml:space="preserve">will </w:t>
      </w:r>
      <w:r w:rsidR="00FD38C6" w:rsidRPr="001A65A1">
        <w:t>have three aspects:</w:t>
      </w:r>
    </w:p>
    <w:p w14:paraId="725BF15C" w14:textId="22DF8C84" w:rsidR="00FD38C6" w:rsidRPr="001A65A1" w:rsidRDefault="001A65A1" w:rsidP="001A65A1">
      <w:pPr>
        <w:spacing w:before="60" w:after="60" w:line="260" w:lineRule="exact"/>
        <w:ind w:left="1276" w:hanging="567"/>
        <w:jc w:val="both"/>
        <w:rPr>
          <w:sz w:val="18"/>
          <w:szCs w:val="18"/>
        </w:rPr>
      </w:pPr>
      <w:r w:rsidRPr="001A65A1">
        <w:rPr>
          <w:sz w:val="18"/>
          <w:szCs w:val="18"/>
        </w:rPr>
        <w:t>i.</w:t>
      </w:r>
      <w:r w:rsidRPr="001A65A1">
        <w:rPr>
          <w:smallCaps/>
          <w:sz w:val="18"/>
          <w:szCs w:val="18"/>
        </w:rPr>
        <w:t xml:space="preserve"> </w:t>
      </w:r>
      <w:r>
        <w:rPr>
          <w:smallCaps/>
          <w:sz w:val="18"/>
          <w:szCs w:val="18"/>
        </w:rPr>
        <w:tab/>
      </w:r>
      <w:r w:rsidR="008755EC" w:rsidRPr="001A65A1">
        <w:rPr>
          <w:smallCaps/>
          <w:sz w:val="18"/>
          <w:szCs w:val="18"/>
        </w:rPr>
        <w:t>Unidroit</w:t>
      </w:r>
      <w:r w:rsidR="00FD38C6" w:rsidRPr="001A65A1">
        <w:rPr>
          <w:sz w:val="18"/>
          <w:szCs w:val="18"/>
        </w:rPr>
        <w:t xml:space="preserve"> stakeholders, including Member States, Governing Council Members the </w:t>
      </w:r>
      <w:r w:rsidR="008755EC" w:rsidRPr="001A65A1">
        <w:rPr>
          <w:smallCaps/>
          <w:sz w:val="18"/>
          <w:szCs w:val="18"/>
        </w:rPr>
        <w:t>Unidroit</w:t>
      </w:r>
      <w:r w:rsidR="00FD38C6" w:rsidRPr="001A65A1">
        <w:rPr>
          <w:sz w:val="18"/>
          <w:szCs w:val="18"/>
        </w:rPr>
        <w:t xml:space="preserve"> Correspondents</w:t>
      </w:r>
    </w:p>
    <w:p w14:paraId="65F09751" w14:textId="751E661D" w:rsidR="00FD38C6" w:rsidRPr="001A65A1" w:rsidRDefault="001A65A1" w:rsidP="001A65A1">
      <w:pPr>
        <w:spacing w:before="60" w:after="60" w:line="260" w:lineRule="exact"/>
        <w:ind w:left="1276" w:hanging="567"/>
        <w:rPr>
          <w:sz w:val="18"/>
          <w:szCs w:val="18"/>
        </w:rPr>
      </w:pPr>
      <w:r w:rsidRPr="001A65A1">
        <w:rPr>
          <w:sz w:val="18"/>
          <w:szCs w:val="18"/>
        </w:rPr>
        <w:t xml:space="preserve">ii. </w:t>
      </w:r>
      <w:r>
        <w:rPr>
          <w:sz w:val="18"/>
          <w:szCs w:val="18"/>
        </w:rPr>
        <w:tab/>
      </w:r>
      <w:r w:rsidR="00FD38C6" w:rsidRPr="001A65A1">
        <w:rPr>
          <w:sz w:val="18"/>
          <w:szCs w:val="18"/>
        </w:rPr>
        <w:t>Project stakeholders, including UNCITRAL, the World Bank Group, the European bank for Reconstruction and Development and the International Chamber of Commerce.</w:t>
      </w:r>
    </w:p>
    <w:p w14:paraId="06169113" w14:textId="2A404F49" w:rsidR="00FD38C6" w:rsidRPr="001A65A1" w:rsidRDefault="001A65A1" w:rsidP="001A65A1">
      <w:pPr>
        <w:spacing w:before="60" w:after="60" w:line="260" w:lineRule="exact"/>
        <w:ind w:left="1276" w:hanging="567"/>
        <w:rPr>
          <w:sz w:val="18"/>
          <w:szCs w:val="18"/>
        </w:rPr>
      </w:pPr>
      <w:r w:rsidRPr="001A65A1">
        <w:rPr>
          <w:sz w:val="18"/>
          <w:szCs w:val="18"/>
        </w:rPr>
        <w:t xml:space="preserve">iii. </w:t>
      </w:r>
      <w:r>
        <w:rPr>
          <w:sz w:val="18"/>
          <w:szCs w:val="18"/>
        </w:rPr>
        <w:tab/>
      </w:r>
      <w:r w:rsidR="00FD38C6" w:rsidRPr="001A65A1">
        <w:rPr>
          <w:sz w:val="18"/>
          <w:szCs w:val="18"/>
        </w:rPr>
        <w:t>Industry stakeholders. In particular, the Secretariat will work with private sector organisations such as Factor Chain International (FCI), World of Open Account (WOA) and the Secured Finance Network</w:t>
      </w:r>
      <w:r w:rsidR="00F122DF" w:rsidRPr="001A65A1">
        <w:rPr>
          <w:sz w:val="18"/>
          <w:szCs w:val="18"/>
        </w:rPr>
        <w:t xml:space="preserve"> in order</w:t>
      </w:r>
      <w:r w:rsidR="00FD38C6" w:rsidRPr="001A65A1">
        <w:rPr>
          <w:sz w:val="18"/>
          <w:szCs w:val="18"/>
        </w:rPr>
        <w:t xml:space="preserve"> to </w:t>
      </w:r>
      <w:r w:rsidR="00F122DF" w:rsidRPr="001A65A1">
        <w:rPr>
          <w:sz w:val="18"/>
          <w:szCs w:val="18"/>
        </w:rPr>
        <w:t>allow</w:t>
      </w:r>
      <w:r w:rsidR="00FD38C6" w:rsidRPr="001A65A1">
        <w:rPr>
          <w:sz w:val="18"/>
          <w:szCs w:val="18"/>
        </w:rPr>
        <w:t xml:space="preserve"> private sector experts </w:t>
      </w:r>
      <w:r w:rsidR="00F122DF" w:rsidRPr="001A65A1">
        <w:rPr>
          <w:sz w:val="18"/>
          <w:szCs w:val="18"/>
        </w:rPr>
        <w:t xml:space="preserve">to </w:t>
      </w:r>
      <w:r w:rsidR="00FD38C6" w:rsidRPr="001A65A1">
        <w:rPr>
          <w:sz w:val="18"/>
          <w:szCs w:val="18"/>
        </w:rPr>
        <w:t>provide input on the draft</w:t>
      </w:r>
      <w:r w:rsidR="00F122DF" w:rsidRPr="001A65A1">
        <w:rPr>
          <w:sz w:val="18"/>
          <w:szCs w:val="18"/>
        </w:rPr>
        <w:t xml:space="preserve"> instrument and thereby ensure</w:t>
      </w:r>
      <w:r w:rsidR="00FD38C6" w:rsidRPr="001A65A1">
        <w:rPr>
          <w:sz w:val="18"/>
          <w:szCs w:val="18"/>
        </w:rPr>
        <w:t xml:space="preserve"> that it meets the needs of industry.</w:t>
      </w:r>
    </w:p>
    <w:p w14:paraId="4F0418B5" w14:textId="77777777" w:rsidR="001A65A1" w:rsidRPr="001A65A1" w:rsidRDefault="001A65A1" w:rsidP="001A65A1">
      <w:pPr>
        <w:rPr>
          <w:sz w:val="18"/>
          <w:szCs w:val="18"/>
        </w:rPr>
      </w:pPr>
    </w:p>
    <w:p w14:paraId="2D1DA3EA" w14:textId="0C87C102" w:rsidR="00331D56" w:rsidRDefault="009A5597" w:rsidP="00DE72AF">
      <w:pPr>
        <w:pStyle w:val="Paragrafoelenco"/>
      </w:pPr>
      <w:r>
        <w:t xml:space="preserve">The Secretariat </w:t>
      </w:r>
      <w:r w:rsidR="00CD5B1F">
        <w:t xml:space="preserve">will </w:t>
      </w:r>
      <w:r>
        <w:t xml:space="preserve">organise one or more </w:t>
      </w:r>
      <w:r w:rsidR="00FD38C6">
        <w:t xml:space="preserve">online </w:t>
      </w:r>
      <w:r>
        <w:t xml:space="preserve">consultation events to discuss the content of the </w:t>
      </w:r>
      <w:r w:rsidR="00CD5B1F">
        <w:t xml:space="preserve">draft instrument with a broad range of stakeholders. </w:t>
      </w:r>
    </w:p>
    <w:p w14:paraId="0DEEBC67" w14:textId="4E6375CF" w:rsidR="00CD5B1F" w:rsidRDefault="00700EF7" w:rsidP="00DE72AF">
      <w:pPr>
        <w:pStyle w:val="Paragrafoelenco"/>
      </w:pPr>
      <w:r>
        <w:t>At its</w:t>
      </w:r>
      <w:r w:rsidR="00F122DF">
        <w:t xml:space="preserve"> future</w:t>
      </w:r>
      <w:r>
        <w:t xml:space="preserve"> sixth session in</w:t>
      </w:r>
      <w:r w:rsidR="008D5E60">
        <w:t xml:space="preserve"> November</w:t>
      </w:r>
      <w:r>
        <w:t xml:space="preserve"> 2022, t</w:t>
      </w:r>
      <w:r w:rsidR="00002FA8">
        <w:t xml:space="preserve">he Working Group will </w:t>
      </w:r>
      <w:r w:rsidR="008A6977">
        <w:t xml:space="preserve">consider </w:t>
      </w:r>
      <w:r w:rsidR="00CD5B1F">
        <w:t xml:space="preserve">all comments received </w:t>
      </w:r>
      <w:r>
        <w:t>on the draft MLF</w:t>
      </w:r>
      <w:r w:rsidR="00643BCA">
        <w:t xml:space="preserve">. </w:t>
      </w:r>
      <w:r w:rsidR="008F5C52">
        <w:t xml:space="preserve">The draft MLF will be </w:t>
      </w:r>
      <w:r w:rsidR="00D45AC2">
        <w:t>submitted to the Governing Council at its 102</w:t>
      </w:r>
      <w:r w:rsidR="00D45AC2" w:rsidRPr="00D45AC2">
        <w:rPr>
          <w:vertAlign w:val="superscript"/>
        </w:rPr>
        <w:t>nd</w:t>
      </w:r>
      <w:r w:rsidR="00D45AC2">
        <w:t xml:space="preserve"> session in 2023 for final evaluation and adoption. </w:t>
      </w:r>
      <w:r w:rsidR="00F56A4D">
        <w:t xml:space="preserve">The instrument will then be published </w:t>
      </w:r>
      <w:r w:rsidR="008D5E60">
        <w:t>later in</w:t>
      </w:r>
      <w:r w:rsidR="00F56A4D">
        <w:t xml:space="preserve"> 2023. </w:t>
      </w:r>
    </w:p>
    <w:p w14:paraId="4E821C87" w14:textId="549469E3" w:rsidR="00002FA8" w:rsidRPr="00645CDA" w:rsidRDefault="003C44BC" w:rsidP="00DE72AF">
      <w:pPr>
        <w:pStyle w:val="Paragrafoelenco"/>
        <w:rPr>
          <w:iCs/>
        </w:rPr>
      </w:pPr>
      <w:r w:rsidRPr="003C44BC">
        <w:rPr>
          <w:lang w:val="en-AU"/>
        </w:rPr>
        <w:t xml:space="preserve">Further information regarding the </w:t>
      </w:r>
      <w:r w:rsidR="008A6977">
        <w:rPr>
          <w:lang w:val="en-AU"/>
        </w:rPr>
        <w:t>MLF</w:t>
      </w:r>
      <w:r w:rsidRPr="003C44BC">
        <w:rPr>
          <w:lang w:val="en-AU"/>
        </w:rPr>
        <w:t xml:space="preserve"> project and all documents from the Working Group meetings are available on the </w:t>
      </w:r>
      <w:r w:rsidRPr="003C44BC">
        <w:rPr>
          <w:smallCaps/>
          <w:lang w:val="en-AU"/>
        </w:rPr>
        <w:t>Unidroit</w:t>
      </w:r>
      <w:r w:rsidRPr="003C44BC">
        <w:rPr>
          <w:lang w:val="en-AU"/>
        </w:rPr>
        <w:t xml:space="preserve"> website at </w:t>
      </w:r>
      <w:hyperlink r:id="rId9" w:history="1">
        <w:r>
          <w:rPr>
            <w:rStyle w:val="Collegamentoipertestuale"/>
          </w:rPr>
          <w:t>https://www.unidroit.org/work-in-progress/factoring-model-law</w:t>
        </w:r>
      </w:hyperlink>
      <w:r>
        <w:t>.</w:t>
      </w:r>
    </w:p>
    <w:p w14:paraId="3FDD9FA2" w14:textId="77777777" w:rsidR="008108E7" w:rsidRPr="009751AF" w:rsidRDefault="00200615" w:rsidP="00582994">
      <w:pPr>
        <w:pStyle w:val="TITREI"/>
      </w:pPr>
      <w:r w:rsidRPr="009751AF">
        <w:t>ACTION TO BE TAKEN</w:t>
      </w:r>
    </w:p>
    <w:p w14:paraId="73568DAF" w14:textId="1B539A1E" w:rsidR="003C7EAD" w:rsidRPr="008F0D97" w:rsidRDefault="004A4283" w:rsidP="00264B3B">
      <w:pPr>
        <w:pStyle w:val="Paragrafoelenco"/>
        <w:ind w:right="-2"/>
        <w:rPr>
          <w:lang w:eastAsia="en-GB"/>
        </w:rPr>
      </w:pPr>
      <w:r w:rsidRPr="008F0D97">
        <w:rPr>
          <w:i/>
          <w:iCs/>
        </w:rPr>
        <w:t>The Governing Council is</w:t>
      </w:r>
      <w:r w:rsidR="00063852" w:rsidRPr="008F0D97">
        <w:rPr>
          <w:i/>
          <w:iCs/>
        </w:rPr>
        <w:t xml:space="preserve"> </w:t>
      </w:r>
      <w:r w:rsidR="007D1171" w:rsidRPr="008F0D97">
        <w:rPr>
          <w:i/>
          <w:iCs/>
        </w:rPr>
        <w:t xml:space="preserve">invited to discuss the draft Model Law on Factoring and consider whether it is sufficiently developed to </w:t>
      </w:r>
      <w:r w:rsidR="00552FEF" w:rsidRPr="008F0D97">
        <w:rPr>
          <w:i/>
          <w:iCs/>
        </w:rPr>
        <w:t>initiate</w:t>
      </w:r>
      <w:r w:rsidR="00052157" w:rsidRPr="008F0D97">
        <w:rPr>
          <w:i/>
          <w:iCs/>
        </w:rPr>
        <w:t xml:space="preserve"> public consultations on the draft instrument</w:t>
      </w:r>
      <w:r w:rsidR="00052157">
        <w:t xml:space="preserve">. </w:t>
      </w:r>
    </w:p>
    <w:sectPr w:rsidR="003C7EAD" w:rsidRPr="008F0D97" w:rsidSect="00A31450">
      <w:headerReference w:type="even" r:id="rId10"/>
      <w:headerReference w:type="default" r:id="rId11"/>
      <w:headerReference w:type="first" r:id="rId12"/>
      <w:pgSz w:w="11907" w:h="16840" w:code="9"/>
      <w:pgMar w:top="1701" w:right="1418" w:bottom="1134" w:left="1418" w:header="709" w:footer="70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05E0" w14:textId="77777777" w:rsidR="00581DF4" w:rsidRDefault="00581DF4">
      <w:r>
        <w:separator/>
      </w:r>
    </w:p>
  </w:endnote>
  <w:endnote w:type="continuationSeparator" w:id="0">
    <w:p w14:paraId="7C241CE3" w14:textId="77777777" w:rsidR="00581DF4" w:rsidRDefault="0058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alatino">
    <w:panose1 w:val="00000000000000000000"/>
    <w:charset w:val="4D"/>
    <w:family w:val="auto"/>
    <w:notTrueType/>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26D9" w14:textId="77777777" w:rsidR="00581DF4" w:rsidRDefault="00581DF4">
      <w:pPr>
        <w:spacing w:before="120" w:after="120"/>
      </w:pPr>
      <w:r>
        <w:separator/>
      </w:r>
    </w:p>
  </w:footnote>
  <w:footnote w:type="continuationSeparator" w:id="0">
    <w:p w14:paraId="7861E2F4" w14:textId="77777777" w:rsidR="00581DF4" w:rsidRDefault="00581DF4">
      <w:r>
        <w:continuationSeparator/>
      </w:r>
    </w:p>
  </w:footnote>
  <w:footnote w:id="1">
    <w:p w14:paraId="5D8C08B3" w14:textId="2AD8DD0D" w:rsidR="00B6077D" w:rsidRPr="007A50B9" w:rsidRDefault="00B6077D" w:rsidP="00250B8E">
      <w:pPr>
        <w:pStyle w:val="Footnote"/>
        <w:rPr>
          <w:sz w:val="14"/>
          <w:szCs w:val="14"/>
          <w:lang w:val="fr-FR"/>
        </w:rPr>
      </w:pPr>
      <w:r w:rsidRPr="00250B8E">
        <w:rPr>
          <w:rStyle w:val="Rimandonotaapidipagina"/>
        </w:rPr>
        <w:footnoteRef/>
      </w:r>
      <w:r w:rsidRPr="007A50B9">
        <w:rPr>
          <w:lang w:val="fr-FR"/>
        </w:rPr>
        <w:t xml:space="preserve"> </w:t>
      </w:r>
      <w:r w:rsidR="00250B8E" w:rsidRPr="007A50B9">
        <w:rPr>
          <w:lang w:val="fr-FR"/>
        </w:rPr>
        <w:tab/>
      </w:r>
      <w:bookmarkStart w:id="0" w:name="_Hlk48811034"/>
      <w:r w:rsidR="00C45486">
        <w:fldChar w:fldCharType="begin"/>
      </w:r>
      <w:r w:rsidR="00C45486" w:rsidRPr="007A50B9">
        <w:rPr>
          <w:lang w:val="fr-FR"/>
        </w:rPr>
        <w:instrText xml:space="preserve"> HYPERLINK "https://www.unidroit.org/english/governments/councildocuments/2019session/cd-98-14-rev02-e.pdf" </w:instrText>
      </w:r>
      <w:r w:rsidR="00C45486">
        <w:fldChar w:fldCharType="separate"/>
      </w:r>
      <w:r w:rsidR="00250B8E" w:rsidRPr="007A50B9">
        <w:rPr>
          <w:rStyle w:val="Collegamentoipertestuale"/>
          <w:smallCaps/>
          <w:lang w:val="fr-FR"/>
        </w:rPr>
        <w:t>Unidroit</w:t>
      </w:r>
      <w:r w:rsidRPr="007A50B9">
        <w:rPr>
          <w:rStyle w:val="Collegamentoipertestuale"/>
          <w:lang w:val="fr-FR"/>
        </w:rPr>
        <w:t xml:space="preserve"> 2019 C.D. (98) 14 rev.2</w:t>
      </w:r>
      <w:r w:rsidR="00C45486">
        <w:rPr>
          <w:rStyle w:val="Collegamentoipertestuale"/>
          <w:lang w:val="en-AU"/>
        </w:rPr>
        <w:fldChar w:fldCharType="end"/>
      </w:r>
      <w:r w:rsidRPr="007A50B9">
        <w:rPr>
          <w:lang w:val="fr-FR"/>
        </w:rPr>
        <w:t>, p.17</w:t>
      </w:r>
      <w:bookmarkEnd w:id="0"/>
      <w:r w:rsidR="00F305B4" w:rsidRPr="007A50B9">
        <w:rPr>
          <w:lang w:val="fr-FR"/>
        </w:rPr>
        <w:t>.</w:t>
      </w:r>
    </w:p>
  </w:footnote>
  <w:footnote w:id="2">
    <w:p w14:paraId="3D352050" w14:textId="305037C9" w:rsidR="00B6077D" w:rsidRPr="00012531" w:rsidRDefault="00B6077D" w:rsidP="00A57032">
      <w:pPr>
        <w:pStyle w:val="Footnote"/>
        <w:rPr>
          <w:lang w:val="en-AU"/>
        </w:rPr>
      </w:pPr>
      <w:r w:rsidRPr="00FE3E68">
        <w:rPr>
          <w:rStyle w:val="Rimandonotaapidipagina"/>
          <w:sz w:val="14"/>
          <w:szCs w:val="14"/>
        </w:rPr>
        <w:footnoteRef/>
      </w:r>
      <w:r w:rsidRPr="00012531">
        <w:rPr>
          <w:lang w:val="en-AU"/>
        </w:rPr>
        <w:t xml:space="preserve"> </w:t>
      </w:r>
      <w:r w:rsidR="00A57032">
        <w:rPr>
          <w:lang w:val="en-AU"/>
        </w:rPr>
        <w:tab/>
      </w:r>
      <w:hyperlink r:id="rId1" w:history="1">
        <w:r w:rsidR="007F2726" w:rsidRPr="00CC28CD">
          <w:rPr>
            <w:rStyle w:val="Collegamentoipertestuale"/>
            <w:rFonts w:cs="Arial"/>
            <w:smallCaps/>
          </w:rPr>
          <w:t>Unidroit</w:t>
        </w:r>
        <w:r w:rsidRPr="00CC28CD">
          <w:rPr>
            <w:rStyle w:val="Collegamentoipertestuale"/>
            <w:lang w:val="en-AU"/>
          </w:rPr>
          <w:t xml:space="preserve"> 2019 C.D. (98) 17</w:t>
        </w:r>
      </w:hyperlink>
      <w:r w:rsidRPr="00012531">
        <w:rPr>
          <w:lang w:val="en-AU"/>
        </w:rPr>
        <w:t>, p. 36.</w:t>
      </w:r>
    </w:p>
  </w:footnote>
  <w:footnote w:id="3">
    <w:p w14:paraId="76C78A9D" w14:textId="79E064E3" w:rsidR="00BF4F57" w:rsidRPr="00AD365D" w:rsidRDefault="00BF4F57" w:rsidP="004D00DE">
      <w:pPr>
        <w:pStyle w:val="Footnote"/>
      </w:pPr>
      <w:r w:rsidRPr="00AD365D">
        <w:rPr>
          <w:rStyle w:val="Rimandonotaapidipagina"/>
        </w:rPr>
        <w:footnoteRef/>
      </w:r>
      <w:r w:rsidR="000C7AEE">
        <w:tab/>
      </w:r>
      <w:r w:rsidRPr="00AD365D">
        <w:t xml:space="preserve">The Working Group is composed of the following experts: (i) </w:t>
      </w:r>
      <w:r w:rsidRPr="00AD365D">
        <w:rPr>
          <w:snapToGrid w:val="0"/>
        </w:rPr>
        <w:t xml:space="preserve">Henry Gabriel </w:t>
      </w:r>
      <w:r w:rsidRPr="00AD365D">
        <w:t xml:space="preserve">(Chair) (United States), (ii) </w:t>
      </w:r>
      <w:r w:rsidRPr="00AD365D">
        <w:rPr>
          <w:snapToGrid w:val="0"/>
          <w:lang w:val="en-AU"/>
        </w:rPr>
        <w:t>Giuliano Castellano (Italy), (iii)</w:t>
      </w:r>
      <w:r w:rsidRPr="00AD365D">
        <w:rPr>
          <w:lang w:val="en-AU"/>
        </w:rPr>
        <w:t xml:space="preserve"> Neil Cohen (United States), (iv) Michel Deschamps (Canada), (v)</w:t>
      </w:r>
      <w:r w:rsidR="00F122DF">
        <w:rPr>
          <w:lang w:val="en-AU"/>
        </w:rPr>
        <w:t xml:space="preserve"> Marek Dubovec (Slovakia), (vi)</w:t>
      </w:r>
      <w:r w:rsidRPr="00AD365D">
        <w:rPr>
          <w:lang w:val="en-AU"/>
        </w:rPr>
        <w:t xml:space="preserve"> Alejandro Garro (Argentina), (vi</w:t>
      </w:r>
      <w:r w:rsidR="00F122DF">
        <w:rPr>
          <w:lang w:val="en-AU"/>
        </w:rPr>
        <w:t>i</w:t>
      </w:r>
      <w:r w:rsidRPr="00AD365D">
        <w:rPr>
          <w:lang w:val="en-AU"/>
        </w:rPr>
        <w:t>) Louise Gullifer (United Kingdom), (v</w:t>
      </w:r>
      <w:r w:rsidR="00F122DF">
        <w:rPr>
          <w:lang w:val="en-AU"/>
        </w:rPr>
        <w:t>i</w:t>
      </w:r>
      <w:r w:rsidRPr="00AD365D">
        <w:rPr>
          <w:lang w:val="en-AU"/>
        </w:rPr>
        <w:t xml:space="preserve">ii) </w:t>
      </w:r>
      <w:r w:rsidRPr="00AD365D">
        <w:t>Megumi Hara (Japan), (</w:t>
      </w:r>
      <w:r w:rsidR="00F122DF">
        <w:t>ix</w:t>
      </w:r>
      <w:r w:rsidRPr="00AD365D">
        <w:t>) Cathy Walsh (Canada) and (x) Bruce Whittaker (Australia).</w:t>
      </w:r>
    </w:p>
  </w:footnote>
  <w:footnote w:id="4">
    <w:p w14:paraId="3AA39264" w14:textId="6F9DD595" w:rsidR="00BF4F57" w:rsidRPr="00AD365D" w:rsidRDefault="00BF4F57" w:rsidP="004D00DE">
      <w:pPr>
        <w:pStyle w:val="Footnote"/>
        <w:rPr>
          <w:lang w:val="en-AU"/>
        </w:rPr>
      </w:pPr>
      <w:r>
        <w:rPr>
          <w:rStyle w:val="Rimandonotaapidipagina"/>
        </w:rPr>
        <w:footnoteRef/>
      </w:r>
      <w:r w:rsidR="000C7AEE">
        <w:tab/>
      </w:r>
      <w:r w:rsidRPr="00AD365D">
        <w:t xml:space="preserve">The following organisations are observing the </w:t>
      </w:r>
      <w:r w:rsidR="00CC28CD">
        <w:t>MLF</w:t>
      </w:r>
      <w:r w:rsidRPr="00AD365D">
        <w:t xml:space="preserve"> Working Group: (i) The World Bank Group, (ii) UNCITRAL, (iii) the Kozolchyk National Law Centre (NatLaw), (iv) the European Bank for Reconstruction and Development (EBRD), (v) the Organization of American States (OAS), (vi) the African Export-Import Bank (AFREXIMBANK) (vii), the Organisation for the Harmonisation of Business Law in Africa (OHADA) and (viii) several Industry Groups; (a) Factors Chain International (FCI), (b) World of Open Account (WOA), (c) Secured Finance Network (SFN) and (d) the International Chamber of Commerce Banking Commission (ICC)</w:t>
      </w:r>
      <w:r>
        <w:t>.</w:t>
      </w:r>
    </w:p>
  </w:footnote>
  <w:footnote w:id="5">
    <w:p w14:paraId="02D25AF9" w14:textId="328B7135" w:rsidR="001F6FDE" w:rsidRPr="001F6FDE" w:rsidRDefault="001F6FDE" w:rsidP="004D00DE">
      <w:pPr>
        <w:pStyle w:val="Footnote"/>
        <w:rPr>
          <w:lang w:val="en-AU"/>
        </w:rPr>
      </w:pPr>
      <w:r>
        <w:rPr>
          <w:rStyle w:val="Rimandonotaapidipagina"/>
        </w:rPr>
        <w:footnoteRef/>
      </w:r>
      <w:r w:rsidR="000C7AEE">
        <w:tab/>
      </w:r>
      <w:r w:rsidR="00A52A4D" w:rsidRPr="009751AF">
        <w:rPr>
          <w:snapToGrid w:val="0"/>
        </w:rPr>
        <w:t xml:space="preserve">The report </w:t>
      </w:r>
      <w:r w:rsidR="00A52A4D">
        <w:rPr>
          <w:snapToGrid w:val="0"/>
        </w:rPr>
        <w:t>from</w:t>
      </w:r>
      <w:r w:rsidR="00A52A4D" w:rsidRPr="009751AF">
        <w:rPr>
          <w:snapToGrid w:val="0"/>
        </w:rPr>
        <w:t xml:space="preserve"> the Working Group’s first session is </w:t>
      </w:r>
      <w:r w:rsidR="00A52A4D">
        <w:rPr>
          <w:snapToGrid w:val="0"/>
        </w:rPr>
        <w:t xml:space="preserve">available </w:t>
      </w:r>
      <w:r w:rsidR="000C7AEE">
        <w:rPr>
          <w:snapToGrid w:val="0"/>
        </w:rPr>
        <w:t>at</w:t>
      </w:r>
      <w:r w:rsidR="00B91616">
        <w:rPr>
          <w:snapToGrid w:val="0"/>
        </w:rPr>
        <w:t>:</w:t>
      </w:r>
      <w:r w:rsidR="00A52A4D" w:rsidRPr="009751AF">
        <w:rPr>
          <w:snapToGrid w:val="0"/>
        </w:rPr>
        <w:t xml:space="preserve"> </w:t>
      </w:r>
      <w:hyperlink r:id="rId2" w:history="1">
        <w:r w:rsidR="00A52A4D" w:rsidRPr="005A2682">
          <w:rPr>
            <w:rStyle w:val="Collegamentoipertestuale"/>
            <w:lang w:val="en-AU"/>
          </w:rPr>
          <w:t>Study LVIII A – W.G.1 – Doc. 4</w:t>
        </w:r>
      </w:hyperlink>
      <w:r w:rsidR="00A52A4D" w:rsidRPr="009751AF">
        <w:rPr>
          <w:lang w:val="en-AU"/>
        </w:rPr>
        <w:t>.</w:t>
      </w:r>
    </w:p>
  </w:footnote>
  <w:footnote w:id="6">
    <w:p w14:paraId="6CCDCC0E" w14:textId="2A82C9DC" w:rsidR="000E0155" w:rsidRPr="000E0155" w:rsidRDefault="000E0155" w:rsidP="004D00DE">
      <w:pPr>
        <w:pStyle w:val="Footnote"/>
        <w:rPr>
          <w:lang w:val="en-AU"/>
        </w:rPr>
      </w:pPr>
      <w:r>
        <w:rPr>
          <w:rStyle w:val="Rimandonotaapidipagina"/>
        </w:rPr>
        <w:footnoteRef/>
      </w:r>
      <w:r w:rsidR="000C7AEE">
        <w:tab/>
      </w:r>
      <w:r>
        <w:t>The report from the Working Group’s second session is available</w:t>
      </w:r>
      <w:r w:rsidR="000C7AEE">
        <w:t>:</w:t>
      </w:r>
      <w:r>
        <w:t xml:space="preserve"> </w:t>
      </w:r>
      <w:hyperlink r:id="rId3" w:history="1">
        <w:r w:rsidRPr="005B6FB4">
          <w:rPr>
            <w:rStyle w:val="Collegamentoipertestuale"/>
            <w:lang w:val="en-AU"/>
          </w:rPr>
          <w:t>Study LVIII A – W.G.2 – Doc. 4</w:t>
        </w:r>
      </w:hyperlink>
      <w:r w:rsidRPr="005B6FB4">
        <w:rPr>
          <w:lang w:val="en-AU"/>
        </w:rPr>
        <w:t>.</w:t>
      </w:r>
    </w:p>
  </w:footnote>
  <w:footnote w:id="7">
    <w:p w14:paraId="1DAFDFB9" w14:textId="7686BAF6" w:rsidR="00E75162" w:rsidRPr="00E75162" w:rsidRDefault="00E75162" w:rsidP="004D00DE">
      <w:pPr>
        <w:pStyle w:val="Footnote"/>
        <w:rPr>
          <w:lang w:val="en-AU"/>
        </w:rPr>
      </w:pPr>
      <w:r>
        <w:rPr>
          <w:rStyle w:val="Rimandonotaapidipagina"/>
        </w:rPr>
        <w:footnoteRef/>
      </w:r>
      <w:r w:rsidR="000C7AEE">
        <w:tab/>
      </w:r>
      <w:r>
        <w:t>The report from the Working Group’s third session is available</w:t>
      </w:r>
      <w:r w:rsidR="000C7AEE">
        <w:t>:</w:t>
      </w:r>
      <w:r>
        <w:t xml:space="preserve"> </w:t>
      </w:r>
      <w:hyperlink r:id="rId4" w:history="1">
        <w:r w:rsidRPr="00B91616">
          <w:rPr>
            <w:rStyle w:val="Collegamentoipertestuale"/>
          </w:rPr>
          <w:t>Study LVIII A – W.G.3 – Doc. 4</w:t>
        </w:r>
      </w:hyperlink>
      <w:r w:rsidRPr="000E0155">
        <w:rPr>
          <w:lang w:val="en-AU"/>
        </w:rPr>
        <w:t>.</w:t>
      </w:r>
    </w:p>
  </w:footnote>
  <w:footnote w:id="8">
    <w:p w14:paraId="755C5AE8" w14:textId="29BF587E" w:rsidR="00EC08ED" w:rsidRPr="00EC08ED" w:rsidRDefault="00EC08ED" w:rsidP="004D00DE">
      <w:pPr>
        <w:pStyle w:val="Footnote"/>
        <w:rPr>
          <w:lang w:val="en-AU"/>
        </w:rPr>
      </w:pPr>
      <w:r>
        <w:rPr>
          <w:rStyle w:val="Rimandonotaapidipagina"/>
        </w:rPr>
        <w:footnoteRef/>
      </w:r>
      <w:r w:rsidR="000C7AEE">
        <w:tab/>
      </w:r>
      <w:r>
        <w:t>The report from the Working Group’s fourth session is available</w:t>
      </w:r>
      <w:r w:rsidR="000C7AEE">
        <w:t>:</w:t>
      </w:r>
      <w:r>
        <w:t xml:space="preserve"> </w:t>
      </w:r>
      <w:hyperlink r:id="rId5" w:history="1">
        <w:r w:rsidRPr="005F104A">
          <w:rPr>
            <w:rStyle w:val="Collegamentoipertestuale"/>
          </w:rPr>
          <w:t>Study LVIII A – W.G.4 – Doc. 6</w:t>
        </w:r>
      </w:hyperlink>
      <w:r>
        <w:t>.</w:t>
      </w:r>
    </w:p>
  </w:footnote>
  <w:footnote w:id="9">
    <w:p w14:paraId="351FD2F5" w14:textId="2CB2AD9F" w:rsidR="00754132" w:rsidRPr="00EC08ED" w:rsidRDefault="00754132" w:rsidP="004D00DE">
      <w:pPr>
        <w:pStyle w:val="Footnote"/>
        <w:rPr>
          <w:lang w:val="en-AU"/>
        </w:rPr>
      </w:pPr>
      <w:r>
        <w:rPr>
          <w:rStyle w:val="Rimandonotaapidipagina"/>
        </w:rPr>
        <w:footnoteRef/>
      </w:r>
      <w:r w:rsidR="000C7AEE">
        <w:tab/>
      </w:r>
      <w:r>
        <w:t>The report from the Working Group’s f</w:t>
      </w:r>
      <w:r w:rsidR="00930921">
        <w:t>ifth</w:t>
      </w:r>
      <w:r>
        <w:t xml:space="preserve"> session is </w:t>
      </w:r>
      <w:r w:rsidR="008D5E60">
        <w:t>not yet available</w:t>
      </w:r>
      <w:r>
        <w:t>.</w:t>
      </w:r>
    </w:p>
  </w:footnote>
  <w:footnote w:id="10">
    <w:p w14:paraId="61928C63" w14:textId="146ADB1F" w:rsidR="000C7AEE" w:rsidRPr="000C7AEE" w:rsidRDefault="000C7AEE" w:rsidP="004D00DE">
      <w:pPr>
        <w:pStyle w:val="Footnote"/>
      </w:pPr>
      <w:r>
        <w:rPr>
          <w:rStyle w:val="Rimandonotaapidipagina"/>
        </w:rPr>
        <w:footnoteRef/>
      </w:r>
      <w:r>
        <w:tab/>
      </w:r>
      <w:r w:rsidRPr="0023520D">
        <w:t xml:space="preserve">On 11 February 2020, in the margins of the International Secured Transactions Coordination Conference in Cartagena, Colombia, </w:t>
      </w:r>
      <w:r w:rsidRPr="004E42E9">
        <w:rPr>
          <w:smallCaps/>
        </w:rPr>
        <w:t>Unidroit</w:t>
      </w:r>
      <w:r w:rsidRPr="0023520D">
        <w:t xml:space="preserve"> held a short planning meeting for the Working Group. During the planning meeting, the Working Group identified an initial list of issues for discussion at the first Working Group meeting.</w:t>
      </w:r>
      <w:r>
        <w:t xml:space="preserve"> </w:t>
      </w:r>
      <w:r w:rsidRPr="004E42E9">
        <w:rPr>
          <w:snapToGrid w:val="0"/>
        </w:rPr>
        <w:t>During its first session, the Working Group established a subgroup to consider issues relating to conflicts of laws, which met several times in 2020. At its third session, the Working Group established a subgroup to develop the MLF’s registry rules and an additional subgroup to consider transition issues. Both the registration subgroup and the transition subgroup met several times during 2021 and reported back to the Working Group at its fourth session. Finally, the Working Group held an intersessional meeting on 20 September 202</w:t>
      </w:r>
      <w:r w:rsidR="0024662B">
        <w:rPr>
          <w:snapToGrid w:val="0"/>
        </w:rPr>
        <w:t>1</w:t>
      </w:r>
      <w:r w:rsidRPr="004E42E9">
        <w:rPr>
          <w:snapToGrid w:val="0"/>
        </w:rPr>
        <w:t xml:space="preserve"> to further define the scope of the MLF.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06F0" w14:textId="1CFDEC97" w:rsidR="000A5D3F" w:rsidRPr="00D70A18" w:rsidRDefault="000A5D3F" w:rsidP="000A5D3F">
    <w:pPr>
      <w:pStyle w:val="Intestazione"/>
      <w:pBdr>
        <w:bottom w:val="single" w:sz="4" w:space="1" w:color="auto"/>
      </w:pBdr>
      <w:tabs>
        <w:tab w:val="clear" w:pos="4819"/>
      </w:tabs>
      <w:rPr>
        <w:sz w:val="18"/>
        <w:szCs w:val="18"/>
        <w:lang w:val="fr-FR"/>
      </w:rPr>
    </w:pPr>
    <w:r w:rsidRPr="00B41811">
      <w:rPr>
        <w:rStyle w:val="Numeropagina"/>
        <w:sz w:val="18"/>
        <w:szCs w:val="18"/>
      </w:rPr>
      <w:fldChar w:fldCharType="begin"/>
    </w:r>
    <w:r w:rsidRPr="00B41811">
      <w:rPr>
        <w:rStyle w:val="Numeropagina"/>
        <w:sz w:val="18"/>
        <w:szCs w:val="18"/>
      </w:rPr>
      <w:instrText xml:space="preserve"> PAGE </w:instrText>
    </w:r>
    <w:r w:rsidRPr="00B41811">
      <w:rPr>
        <w:rStyle w:val="Numeropagina"/>
        <w:sz w:val="18"/>
        <w:szCs w:val="18"/>
      </w:rPr>
      <w:fldChar w:fldCharType="separate"/>
    </w:r>
    <w:r>
      <w:rPr>
        <w:rStyle w:val="Numeropagina"/>
        <w:sz w:val="18"/>
        <w:szCs w:val="18"/>
      </w:rPr>
      <w:t>8</w:t>
    </w:r>
    <w:r w:rsidRPr="00B41811">
      <w:rPr>
        <w:rStyle w:val="Numeropagina"/>
        <w:sz w:val="18"/>
        <w:szCs w:val="18"/>
      </w:rPr>
      <w:fldChar w:fldCharType="end"/>
    </w:r>
    <w:r w:rsidRPr="00D70A18">
      <w:rPr>
        <w:rStyle w:val="Numeropagina"/>
        <w:sz w:val="18"/>
        <w:szCs w:val="18"/>
        <w:lang w:val="fr-FR"/>
      </w:rPr>
      <w:t>.</w:t>
    </w:r>
    <w:r>
      <w:rPr>
        <w:rStyle w:val="Numeropagina"/>
        <w:sz w:val="18"/>
        <w:szCs w:val="18"/>
        <w:lang w:val="fr-FR"/>
      </w:rPr>
      <w:tab/>
    </w:r>
    <w:r w:rsidRPr="002547FE">
      <w:rPr>
        <w:rStyle w:val="Numeropagina"/>
        <w:sz w:val="18"/>
        <w:szCs w:val="18"/>
        <w:lang w:val="fr-FR"/>
      </w:rPr>
      <w:t>U</w:t>
    </w:r>
    <w:r w:rsidRPr="002547FE">
      <w:rPr>
        <w:rStyle w:val="Numeropagina"/>
        <w:smallCaps/>
        <w:sz w:val="18"/>
        <w:szCs w:val="18"/>
        <w:lang w:val="fr-FR"/>
      </w:rPr>
      <w:t>nidroit</w:t>
    </w:r>
    <w:r w:rsidRPr="002547FE">
      <w:rPr>
        <w:rStyle w:val="Numeropagina"/>
        <w:sz w:val="18"/>
        <w:szCs w:val="18"/>
        <w:lang w:val="fr-FR"/>
      </w:rPr>
      <w:t xml:space="preserve"> 202</w:t>
    </w:r>
    <w:r>
      <w:rPr>
        <w:rStyle w:val="Numeropagina"/>
        <w:sz w:val="18"/>
        <w:szCs w:val="18"/>
        <w:lang w:val="fr-FR"/>
      </w:rPr>
      <w:t>2</w:t>
    </w:r>
    <w:r w:rsidRPr="002547FE">
      <w:rPr>
        <w:rStyle w:val="Numeropagina"/>
        <w:sz w:val="18"/>
        <w:szCs w:val="18"/>
        <w:lang w:val="fr-FR"/>
      </w:rPr>
      <w:t xml:space="preserve"> – </w:t>
    </w:r>
    <w:r w:rsidRPr="002547FE">
      <w:rPr>
        <w:color w:val="000000" w:themeColor="text1"/>
        <w:sz w:val="18"/>
        <w:szCs w:val="18"/>
        <w:lang w:val="fr-FR"/>
      </w:rPr>
      <w:t>C.D. (10</w:t>
    </w:r>
    <w:r>
      <w:rPr>
        <w:color w:val="000000" w:themeColor="text1"/>
        <w:sz w:val="18"/>
        <w:szCs w:val="18"/>
        <w:lang w:val="fr-FR"/>
      </w:rPr>
      <w:t>1</w:t>
    </w:r>
    <w:r w:rsidRPr="002547FE">
      <w:rPr>
        <w:color w:val="000000" w:themeColor="text1"/>
        <w:sz w:val="18"/>
        <w:szCs w:val="18"/>
        <w:lang w:val="fr-FR"/>
      </w:rPr>
      <w:t>)</w:t>
    </w:r>
    <w:r>
      <w:rPr>
        <w:color w:val="000000" w:themeColor="text1"/>
        <w:sz w:val="18"/>
        <w:szCs w:val="18"/>
        <w:lang w:val="fr-FR"/>
      </w:rPr>
      <w:t xml:space="preserv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BE2A" w14:textId="546A1547" w:rsidR="000A5D3F" w:rsidRPr="00D70A18" w:rsidRDefault="000A5D3F" w:rsidP="000A5D3F">
    <w:pPr>
      <w:pStyle w:val="Intestazione"/>
      <w:pBdr>
        <w:bottom w:val="single" w:sz="4" w:space="1" w:color="auto"/>
      </w:pBdr>
      <w:tabs>
        <w:tab w:val="clear" w:pos="4819"/>
      </w:tabs>
      <w:rPr>
        <w:sz w:val="18"/>
        <w:szCs w:val="18"/>
        <w:lang w:val="fr-FR"/>
      </w:rPr>
    </w:pPr>
    <w:r w:rsidRPr="002547FE">
      <w:rPr>
        <w:rStyle w:val="Numeropagina"/>
        <w:sz w:val="18"/>
        <w:szCs w:val="18"/>
        <w:lang w:val="fr-FR"/>
      </w:rPr>
      <w:t>U</w:t>
    </w:r>
    <w:r w:rsidRPr="002547FE">
      <w:rPr>
        <w:rStyle w:val="Numeropagina"/>
        <w:smallCaps/>
        <w:sz w:val="18"/>
        <w:szCs w:val="18"/>
        <w:lang w:val="fr-FR"/>
      </w:rPr>
      <w:t>nidroit</w:t>
    </w:r>
    <w:r w:rsidRPr="002547FE">
      <w:rPr>
        <w:rStyle w:val="Numeropagina"/>
        <w:sz w:val="18"/>
        <w:szCs w:val="18"/>
        <w:lang w:val="fr-FR"/>
      </w:rPr>
      <w:t xml:space="preserve"> 202</w:t>
    </w:r>
    <w:r>
      <w:rPr>
        <w:rStyle w:val="Numeropagina"/>
        <w:sz w:val="18"/>
        <w:szCs w:val="18"/>
        <w:lang w:val="fr-FR"/>
      </w:rPr>
      <w:t>2</w:t>
    </w:r>
    <w:r w:rsidRPr="002547FE">
      <w:rPr>
        <w:rStyle w:val="Numeropagina"/>
        <w:sz w:val="18"/>
        <w:szCs w:val="18"/>
        <w:lang w:val="fr-FR"/>
      </w:rPr>
      <w:t xml:space="preserve"> – </w:t>
    </w:r>
    <w:r w:rsidRPr="002547FE">
      <w:rPr>
        <w:color w:val="000000" w:themeColor="text1"/>
        <w:sz w:val="18"/>
        <w:szCs w:val="18"/>
        <w:lang w:val="fr-FR"/>
      </w:rPr>
      <w:t>C.D. (10</w:t>
    </w:r>
    <w:r>
      <w:rPr>
        <w:color w:val="000000" w:themeColor="text1"/>
        <w:sz w:val="18"/>
        <w:szCs w:val="18"/>
        <w:lang w:val="fr-FR"/>
      </w:rPr>
      <w:t>1</w:t>
    </w:r>
    <w:r w:rsidRPr="002547FE">
      <w:rPr>
        <w:color w:val="000000" w:themeColor="text1"/>
        <w:sz w:val="18"/>
        <w:szCs w:val="18"/>
        <w:lang w:val="fr-FR"/>
      </w:rPr>
      <w:t>)</w:t>
    </w:r>
    <w:r>
      <w:rPr>
        <w:color w:val="000000" w:themeColor="text1"/>
        <w:sz w:val="18"/>
        <w:szCs w:val="18"/>
        <w:lang w:val="fr-FR"/>
      </w:rPr>
      <w:t xml:space="preserve"> 5</w:t>
    </w:r>
    <w:r>
      <w:rPr>
        <w:rStyle w:val="Numeropagina"/>
        <w:sz w:val="18"/>
        <w:szCs w:val="18"/>
        <w:lang w:val="fr-FR"/>
      </w:rPr>
      <w:tab/>
    </w:r>
    <w:r w:rsidRPr="00B41811">
      <w:rPr>
        <w:rStyle w:val="Numeropagina"/>
        <w:sz w:val="18"/>
        <w:szCs w:val="18"/>
      </w:rPr>
      <w:fldChar w:fldCharType="begin"/>
    </w:r>
    <w:r w:rsidRPr="00B41811">
      <w:rPr>
        <w:rStyle w:val="Numeropagina"/>
        <w:sz w:val="18"/>
        <w:szCs w:val="18"/>
      </w:rPr>
      <w:instrText xml:space="preserve"> PAGE </w:instrText>
    </w:r>
    <w:r w:rsidRPr="00B41811">
      <w:rPr>
        <w:rStyle w:val="Numeropagina"/>
        <w:sz w:val="18"/>
        <w:szCs w:val="18"/>
      </w:rPr>
      <w:fldChar w:fldCharType="separate"/>
    </w:r>
    <w:r>
      <w:rPr>
        <w:rStyle w:val="Numeropagina"/>
        <w:sz w:val="18"/>
        <w:szCs w:val="18"/>
      </w:rPr>
      <w:t>3</w:t>
    </w:r>
    <w:r w:rsidRPr="00B41811">
      <w:rPr>
        <w:rStyle w:val="Numeropagina"/>
        <w:sz w:val="18"/>
        <w:szCs w:val="18"/>
      </w:rPr>
      <w:fldChar w:fldCharType="end"/>
    </w:r>
    <w:r w:rsidRPr="00D70A18">
      <w:rPr>
        <w:rStyle w:val="Numeropagina"/>
        <w:sz w:val="18"/>
        <w:szCs w:val="18"/>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2"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8363"/>
    </w:tblGrid>
    <w:tr w:rsidR="00FB3502" w:rsidRPr="00B84ED7" w14:paraId="3DACD5AC" w14:textId="77777777" w:rsidTr="007C1422">
      <w:trPr>
        <w:cantSplit/>
      </w:trPr>
      <w:tc>
        <w:tcPr>
          <w:tcW w:w="1560" w:type="dxa"/>
        </w:tcPr>
        <w:p w14:paraId="75B9E4A0" w14:textId="77777777" w:rsidR="00FB3502" w:rsidRPr="00B84ED7" w:rsidRDefault="00FB3502" w:rsidP="00FB3502">
          <w:pPr>
            <w:pStyle w:val="Intestazione"/>
          </w:pPr>
          <w:r w:rsidRPr="00B84ED7">
            <w:rPr>
              <w:noProof/>
            </w:rPr>
            <w:drawing>
              <wp:anchor distT="0" distB="0" distL="114300" distR="114300" simplePos="0" relativeHeight="251659264" behindDoc="0" locked="0" layoutInCell="0" allowOverlap="1" wp14:anchorId="25BB947B" wp14:editId="283BF54C">
                <wp:simplePos x="0" y="0"/>
                <wp:positionH relativeFrom="column">
                  <wp:posOffset>-332105</wp:posOffset>
                </wp:positionH>
                <wp:positionV relativeFrom="paragraph">
                  <wp:posOffset>99695</wp:posOffset>
                </wp:positionV>
                <wp:extent cx="1252220" cy="762000"/>
                <wp:effectExtent l="0" t="0" r="508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762000"/>
                        </a:xfrm>
                        <a:prstGeom prst="rect">
                          <a:avLst/>
                        </a:prstGeom>
                        <a:noFill/>
                      </pic:spPr>
                    </pic:pic>
                  </a:graphicData>
                </a:graphic>
                <wp14:sizeRelH relativeFrom="page">
                  <wp14:pctWidth>0</wp14:pctWidth>
                </wp14:sizeRelH>
                <wp14:sizeRelV relativeFrom="page">
                  <wp14:pctHeight>0</wp14:pctHeight>
                </wp14:sizeRelV>
              </wp:anchor>
            </w:drawing>
          </w:r>
        </w:p>
      </w:tc>
      <w:tc>
        <w:tcPr>
          <w:tcW w:w="8363" w:type="dxa"/>
        </w:tcPr>
        <w:p w14:paraId="7784D358" w14:textId="77777777" w:rsidR="00FB3502" w:rsidRPr="00B84ED7" w:rsidRDefault="00FB3502" w:rsidP="00FB3502">
          <w:pPr>
            <w:pStyle w:val="Intestazione"/>
          </w:pPr>
          <w:r w:rsidRPr="00B84ED7">
            <w:rPr>
              <w:noProof/>
            </w:rPr>
            <w:drawing>
              <wp:inline distT="0" distB="0" distL="0" distR="0" wp14:anchorId="1F3E2A72" wp14:editId="2EEF15FB">
                <wp:extent cx="5222875" cy="962660"/>
                <wp:effectExtent l="0" t="0" r="0" b="8890"/>
                <wp:docPr id="10" name="Immagine 10" descr="Diapositi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positiv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22875" cy="962660"/>
                        </a:xfrm>
                        <a:prstGeom prst="rect">
                          <a:avLst/>
                        </a:prstGeom>
                        <a:noFill/>
                        <a:ln>
                          <a:noFill/>
                        </a:ln>
                      </pic:spPr>
                    </pic:pic>
                  </a:graphicData>
                </a:graphic>
              </wp:inline>
            </w:drawing>
          </w:r>
        </w:p>
      </w:tc>
    </w:tr>
  </w:tbl>
  <w:p w14:paraId="0E2A14F5" w14:textId="504B599E" w:rsidR="00F8714B" w:rsidRPr="00FB3502" w:rsidRDefault="00F8714B" w:rsidP="00FB3502">
    <w:pPr>
      <w:pStyle w:val="Intestazione"/>
      <w:spacing w:line="260" w:lineRule="exact"/>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283"/>
    <w:multiLevelType w:val="hybridMultilevel"/>
    <w:tmpl w:val="E8D6FA90"/>
    <w:lvl w:ilvl="0" w:tplc="5636CFF8">
      <w:start w:val="1"/>
      <w:numFmt w:val="lowerLetter"/>
      <w:lvlText w:val="(%1)"/>
      <w:lvlJc w:val="left"/>
      <w:pPr>
        <w:ind w:left="142" w:hanging="360"/>
      </w:pPr>
      <w:rPr>
        <w:rFonts w:hint="default"/>
      </w:rPr>
    </w:lvl>
    <w:lvl w:ilvl="1" w:tplc="0C090019" w:tentative="1">
      <w:start w:val="1"/>
      <w:numFmt w:val="lowerLetter"/>
      <w:lvlText w:val="%2."/>
      <w:lvlJc w:val="left"/>
      <w:pPr>
        <w:ind w:left="862" w:hanging="360"/>
      </w:pPr>
    </w:lvl>
    <w:lvl w:ilvl="2" w:tplc="0C09001B" w:tentative="1">
      <w:start w:val="1"/>
      <w:numFmt w:val="lowerRoman"/>
      <w:lvlText w:val="%3."/>
      <w:lvlJc w:val="right"/>
      <w:pPr>
        <w:ind w:left="1582" w:hanging="180"/>
      </w:pPr>
    </w:lvl>
    <w:lvl w:ilvl="3" w:tplc="0C09000F" w:tentative="1">
      <w:start w:val="1"/>
      <w:numFmt w:val="decimal"/>
      <w:lvlText w:val="%4."/>
      <w:lvlJc w:val="left"/>
      <w:pPr>
        <w:ind w:left="2302" w:hanging="360"/>
      </w:pPr>
    </w:lvl>
    <w:lvl w:ilvl="4" w:tplc="0C090019" w:tentative="1">
      <w:start w:val="1"/>
      <w:numFmt w:val="lowerLetter"/>
      <w:lvlText w:val="%5."/>
      <w:lvlJc w:val="left"/>
      <w:pPr>
        <w:ind w:left="3022" w:hanging="360"/>
      </w:pPr>
    </w:lvl>
    <w:lvl w:ilvl="5" w:tplc="0C09001B" w:tentative="1">
      <w:start w:val="1"/>
      <w:numFmt w:val="lowerRoman"/>
      <w:lvlText w:val="%6."/>
      <w:lvlJc w:val="right"/>
      <w:pPr>
        <w:ind w:left="3742" w:hanging="180"/>
      </w:pPr>
    </w:lvl>
    <w:lvl w:ilvl="6" w:tplc="0C09000F" w:tentative="1">
      <w:start w:val="1"/>
      <w:numFmt w:val="decimal"/>
      <w:lvlText w:val="%7."/>
      <w:lvlJc w:val="left"/>
      <w:pPr>
        <w:ind w:left="4462" w:hanging="360"/>
      </w:pPr>
    </w:lvl>
    <w:lvl w:ilvl="7" w:tplc="0C090019" w:tentative="1">
      <w:start w:val="1"/>
      <w:numFmt w:val="lowerLetter"/>
      <w:lvlText w:val="%8."/>
      <w:lvlJc w:val="left"/>
      <w:pPr>
        <w:ind w:left="5182" w:hanging="360"/>
      </w:pPr>
    </w:lvl>
    <w:lvl w:ilvl="8" w:tplc="0C09001B" w:tentative="1">
      <w:start w:val="1"/>
      <w:numFmt w:val="lowerRoman"/>
      <w:lvlText w:val="%9."/>
      <w:lvlJc w:val="right"/>
      <w:pPr>
        <w:ind w:left="5902" w:hanging="180"/>
      </w:pPr>
    </w:lvl>
  </w:abstractNum>
  <w:abstractNum w:abstractNumId="1" w15:restartNumberingAfterBreak="0">
    <w:nsid w:val="04D87617"/>
    <w:multiLevelType w:val="hybridMultilevel"/>
    <w:tmpl w:val="1EB45AD2"/>
    <w:lvl w:ilvl="0" w:tplc="81FE84D6">
      <w:start w:val="1"/>
      <w:numFmt w:val="decimal"/>
      <w:pStyle w:val="Titre1"/>
      <w:lvlText w:val="%1."/>
      <w:lvlJc w:val="left"/>
      <w:pPr>
        <w:ind w:left="720" w:hanging="360"/>
      </w:pPr>
      <w:rPr>
        <w:rFonts w:ascii="Verdana" w:hAnsi="Verdana" w:hint="default"/>
        <w:b/>
        <w:i w:val="0"/>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74353"/>
    <w:multiLevelType w:val="hybridMultilevel"/>
    <w:tmpl w:val="F3DE45D0"/>
    <w:lvl w:ilvl="0" w:tplc="A872CAA8">
      <w:start w:val="1"/>
      <w:numFmt w:val="upperRoman"/>
      <w:pStyle w:val="TITREI"/>
      <w:lvlText w:val="%1."/>
      <w:lvlJc w:val="left"/>
      <w:pPr>
        <w:ind w:left="720" w:hanging="360"/>
      </w:pPr>
      <w:rPr>
        <w:rFonts w:ascii="Verdana" w:hAnsi="Verdana" w:hint="default"/>
        <w:b/>
        <w:i w:val="0"/>
        <w:color w:val="auto"/>
        <w:sz w:val="2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0E2AE2"/>
    <w:multiLevelType w:val="hybridMultilevel"/>
    <w:tmpl w:val="3BE642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1863C3"/>
    <w:multiLevelType w:val="hybridMultilevel"/>
    <w:tmpl w:val="E46ED0BE"/>
    <w:lvl w:ilvl="0" w:tplc="0410000F">
      <w:start w:val="1"/>
      <w:numFmt w:val="decimal"/>
      <w:pStyle w:val="TitreA"/>
      <w:lvlText w:val="%1."/>
      <w:lvlJc w:val="left"/>
      <w:pPr>
        <w:tabs>
          <w:tab w:val="num" w:pos="1429"/>
        </w:tabs>
        <w:ind w:left="1429" w:hanging="360"/>
      </w:p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5" w15:restartNumberingAfterBreak="0">
    <w:nsid w:val="15A91FE5"/>
    <w:multiLevelType w:val="hybridMultilevel"/>
    <w:tmpl w:val="F958467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71245B"/>
    <w:multiLevelType w:val="hybridMultilevel"/>
    <w:tmpl w:val="3BE642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67A70"/>
    <w:multiLevelType w:val="hybridMultilevel"/>
    <w:tmpl w:val="8DEAB9FC"/>
    <w:lvl w:ilvl="0" w:tplc="F850A8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40914FE"/>
    <w:multiLevelType w:val="hybridMultilevel"/>
    <w:tmpl w:val="A29CD0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1F6293"/>
    <w:multiLevelType w:val="singleLevel"/>
    <w:tmpl w:val="D1809C78"/>
    <w:lvl w:ilvl="0">
      <w:start w:val="1"/>
      <w:numFmt w:val="decimal"/>
      <w:pStyle w:val="5BodyText9"/>
      <w:lvlText w:val="%1."/>
      <w:lvlJc w:val="left"/>
      <w:pPr>
        <w:tabs>
          <w:tab w:val="num" w:pos="1637"/>
        </w:tabs>
        <w:ind w:left="1277" w:firstLine="0"/>
      </w:pPr>
      <w:rPr>
        <w:rFonts w:hint="default"/>
      </w:rPr>
    </w:lvl>
  </w:abstractNum>
  <w:abstractNum w:abstractNumId="10" w15:restartNumberingAfterBreak="0">
    <w:nsid w:val="269A2E45"/>
    <w:multiLevelType w:val="hybridMultilevel"/>
    <w:tmpl w:val="F92814FC"/>
    <w:lvl w:ilvl="0" w:tplc="EFFC5486">
      <w:start w:val="2"/>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27AF1097"/>
    <w:multiLevelType w:val="hybridMultilevel"/>
    <w:tmpl w:val="A2783D5C"/>
    <w:lvl w:ilvl="0" w:tplc="5C4EB5D6">
      <w:start w:val="1"/>
      <w:numFmt w:val="lowerRoman"/>
      <w:pStyle w:val="iPara"/>
      <w:lvlText w:val="(%1)"/>
      <w:lvlJc w:val="left"/>
      <w:pPr>
        <w:ind w:left="360" w:hanging="360"/>
      </w:pPr>
      <w:rPr>
        <w:rFonts w:ascii="Verdana" w:hAnsi="Verdana"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29FA1662"/>
    <w:multiLevelType w:val="hybridMultilevel"/>
    <w:tmpl w:val="73DAD4CE"/>
    <w:lvl w:ilvl="0" w:tplc="71B6E8C2">
      <w:start w:val="1"/>
      <w:numFmt w:val="decimal"/>
      <w:lvlText w:val="%1."/>
      <w:lvlJc w:val="left"/>
      <w:pPr>
        <w:ind w:left="720" w:hanging="360"/>
      </w:pPr>
      <w:rPr>
        <w:rFonts w:ascii="Verdana" w:hAnsi="Verdana" w:cs="Times New Roman" w:hint="default"/>
        <w:b w:val="0"/>
        <w:bCs/>
        <w:i w:val="0"/>
        <w:iCs w:val="0"/>
        <w:color w:val="auto"/>
        <w:sz w:val="18"/>
        <w:szCs w:val="18"/>
        <w:lang w:val="fr-BE"/>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AD30B1F"/>
    <w:multiLevelType w:val="hybridMultilevel"/>
    <w:tmpl w:val="DC32FD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EA70E7"/>
    <w:multiLevelType w:val="hybridMultilevel"/>
    <w:tmpl w:val="3BE642B4"/>
    <w:lvl w:ilvl="0" w:tplc="E6CE21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6C5A5A"/>
    <w:multiLevelType w:val="hybridMultilevel"/>
    <w:tmpl w:val="5274A2F8"/>
    <w:lvl w:ilvl="0" w:tplc="AE6CD506">
      <w:start w:val="1"/>
      <w:numFmt w:val="decimal"/>
      <w:pStyle w:val="000Texte"/>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C6D82"/>
    <w:multiLevelType w:val="hybridMultilevel"/>
    <w:tmpl w:val="8A3A72DA"/>
    <w:lvl w:ilvl="0" w:tplc="AD10B806">
      <w:start w:val="1"/>
      <w:numFmt w:val="lowerRoman"/>
      <w:lvlText w:val="(%1)"/>
      <w:lvlJc w:val="left"/>
      <w:pPr>
        <w:ind w:left="1080" w:hanging="720"/>
      </w:pPr>
      <w:rPr>
        <w:rFonts w:hint="default"/>
        <w:i w:val="0"/>
        <w:i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8020D2"/>
    <w:multiLevelType w:val="hybridMultilevel"/>
    <w:tmpl w:val="93942BC8"/>
    <w:lvl w:ilvl="0" w:tplc="44E80308">
      <w:start w:val="2"/>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3BD93727"/>
    <w:multiLevelType w:val="hybridMultilevel"/>
    <w:tmpl w:val="CA24840C"/>
    <w:lvl w:ilvl="0" w:tplc="4336C4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1E0901"/>
    <w:multiLevelType w:val="hybridMultilevel"/>
    <w:tmpl w:val="EA22B826"/>
    <w:lvl w:ilvl="0" w:tplc="F2F8C52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E8D6158"/>
    <w:multiLevelType w:val="hybridMultilevel"/>
    <w:tmpl w:val="95E2699E"/>
    <w:lvl w:ilvl="0" w:tplc="5330EB62">
      <w:start w:val="1"/>
      <w:numFmt w:val="lowerRoman"/>
      <w:lvlText w:val="(%1)"/>
      <w:lvlJc w:val="left"/>
      <w:pPr>
        <w:ind w:left="2139" w:hanging="720"/>
      </w:pPr>
      <w:rPr>
        <w:rFonts w:hint="default"/>
      </w:rPr>
    </w:lvl>
    <w:lvl w:ilvl="1" w:tplc="0C090019" w:tentative="1">
      <w:start w:val="1"/>
      <w:numFmt w:val="lowerLetter"/>
      <w:lvlText w:val="%2."/>
      <w:lvlJc w:val="left"/>
      <w:pPr>
        <w:ind w:left="2499" w:hanging="360"/>
      </w:pPr>
    </w:lvl>
    <w:lvl w:ilvl="2" w:tplc="0C09001B" w:tentative="1">
      <w:start w:val="1"/>
      <w:numFmt w:val="lowerRoman"/>
      <w:lvlText w:val="%3."/>
      <w:lvlJc w:val="right"/>
      <w:pPr>
        <w:ind w:left="3219" w:hanging="180"/>
      </w:pPr>
    </w:lvl>
    <w:lvl w:ilvl="3" w:tplc="0C09000F" w:tentative="1">
      <w:start w:val="1"/>
      <w:numFmt w:val="decimal"/>
      <w:lvlText w:val="%4."/>
      <w:lvlJc w:val="left"/>
      <w:pPr>
        <w:ind w:left="3939" w:hanging="360"/>
      </w:pPr>
    </w:lvl>
    <w:lvl w:ilvl="4" w:tplc="0C090019" w:tentative="1">
      <w:start w:val="1"/>
      <w:numFmt w:val="lowerLetter"/>
      <w:lvlText w:val="%5."/>
      <w:lvlJc w:val="left"/>
      <w:pPr>
        <w:ind w:left="4659" w:hanging="360"/>
      </w:pPr>
    </w:lvl>
    <w:lvl w:ilvl="5" w:tplc="0C09001B" w:tentative="1">
      <w:start w:val="1"/>
      <w:numFmt w:val="lowerRoman"/>
      <w:lvlText w:val="%6."/>
      <w:lvlJc w:val="right"/>
      <w:pPr>
        <w:ind w:left="5379" w:hanging="180"/>
      </w:pPr>
    </w:lvl>
    <w:lvl w:ilvl="6" w:tplc="0C09000F" w:tentative="1">
      <w:start w:val="1"/>
      <w:numFmt w:val="decimal"/>
      <w:lvlText w:val="%7."/>
      <w:lvlJc w:val="left"/>
      <w:pPr>
        <w:ind w:left="6099" w:hanging="360"/>
      </w:pPr>
    </w:lvl>
    <w:lvl w:ilvl="7" w:tplc="0C090019" w:tentative="1">
      <w:start w:val="1"/>
      <w:numFmt w:val="lowerLetter"/>
      <w:lvlText w:val="%8."/>
      <w:lvlJc w:val="left"/>
      <w:pPr>
        <w:ind w:left="6819" w:hanging="360"/>
      </w:pPr>
    </w:lvl>
    <w:lvl w:ilvl="8" w:tplc="0C09001B" w:tentative="1">
      <w:start w:val="1"/>
      <w:numFmt w:val="lowerRoman"/>
      <w:lvlText w:val="%9."/>
      <w:lvlJc w:val="right"/>
      <w:pPr>
        <w:ind w:left="7539" w:hanging="180"/>
      </w:pPr>
    </w:lvl>
  </w:abstractNum>
  <w:abstractNum w:abstractNumId="21" w15:restartNumberingAfterBreak="0">
    <w:nsid w:val="41C317C2"/>
    <w:multiLevelType w:val="hybridMultilevel"/>
    <w:tmpl w:val="91749C6A"/>
    <w:lvl w:ilvl="0" w:tplc="FCA6191C">
      <w:start w:val="1"/>
      <w:numFmt w:val="decimal"/>
      <w:pStyle w:val="Paranumber"/>
      <w:lvlText w:val="%1."/>
      <w:lvlJc w:val="left"/>
      <w:pPr>
        <w:tabs>
          <w:tab w:val="num" w:pos="567"/>
        </w:tabs>
      </w:pPr>
      <w:rPr>
        <w:rFonts w:ascii="Verdana" w:hAnsi="Verdana" w:cs="Times New Roman" w:hint="default"/>
        <w:b w:val="0"/>
        <w:i w:val="0"/>
        <w:color w:val="auto"/>
        <w:sz w:val="18"/>
        <w:szCs w:val="18"/>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38C1C1E"/>
    <w:multiLevelType w:val="hybridMultilevel"/>
    <w:tmpl w:val="E6D87E2E"/>
    <w:lvl w:ilvl="0" w:tplc="95F2F4EA">
      <w:start w:val="1"/>
      <w:numFmt w:val="bullet"/>
      <w:pStyle w:val="1Para"/>
      <w:lvlText w:val="–"/>
      <w:lvlJc w:val="left"/>
      <w:pPr>
        <w:tabs>
          <w:tab w:val="num" w:pos="1137"/>
        </w:tabs>
        <w:ind w:left="1137" w:hanging="570"/>
      </w:pPr>
      <w:rPr>
        <w:rFonts w:ascii="Times New Roman" w:eastAsia="Times New Roman" w:hAnsi="Times New Roman" w:cs="Times New Roman" w:hint="default"/>
      </w:rPr>
    </w:lvl>
    <w:lvl w:ilvl="1" w:tplc="3AE24FA4" w:tentative="1">
      <w:start w:val="1"/>
      <w:numFmt w:val="bullet"/>
      <w:lvlText w:val="o"/>
      <w:lvlJc w:val="left"/>
      <w:pPr>
        <w:tabs>
          <w:tab w:val="num" w:pos="1647"/>
        </w:tabs>
        <w:ind w:left="1647" w:hanging="360"/>
      </w:pPr>
      <w:rPr>
        <w:rFonts w:ascii="Courier New" w:hAnsi="Courier New" w:hint="default"/>
      </w:rPr>
    </w:lvl>
    <w:lvl w:ilvl="2" w:tplc="C310B426" w:tentative="1">
      <w:start w:val="1"/>
      <w:numFmt w:val="bullet"/>
      <w:lvlText w:val=""/>
      <w:lvlJc w:val="left"/>
      <w:pPr>
        <w:tabs>
          <w:tab w:val="num" w:pos="2367"/>
        </w:tabs>
        <w:ind w:left="2367" w:hanging="360"/>
      </w:pPr>
      <w:rPr>
        <w:rFonts w:ascii="Wingdings" w:hAnsi="Wingdings" w:hint="default"/>
      </w:rPr>
    </w:lvl>
    <w:lvl w:ilvl="3" w:tplc="87A0AB1C" w:tentative="1">
      <w:start w:val="1"/>
      <w:numFmt w:val="bullet"/>
      <w:lvlText w:val=""/>
      <w:lvlJc w:val="left"/>
      <w:pPr>
        <w:tabs>
          <w:tab w:val="num" w:pos="3087"/>
        </w:tabs>
        <w:ind w:left="3087" w:hanging="360"/>
      </w:pPr>
      <w:rPr>
        <w:rFonts w:ascii="Symbol" w:hAnsi="Symbol" w:hint="default"/>
      </w:rPr>
    </w:lvl>
    <w:lvl w:ilvl="4" w:tplc="F77CDB44" w:tentative="1">
      <w:start w:val="1"/>
      <w:numFmt w:val="bullet"/>
      <w:lvlText w:val="o"/>
      <w:lvlJc w:val="left"/>
      <w:pPr>
        <w:tabs>
          <w:tab w:val="num" w:pos="3807"/>
        </w:tabs>
        <w:ind w:left="3807" w:hanging="360"/>
      </w:pPr>
      <w:rPr>
        <w:rFonts w:ascii="Courier New" w:hAnsi="Courier New" w:hint="default"/>
      </w:rPr>
    </w:lvl>
    <w:lvl w:ilvl="5" w:tplc="83E6B3B6" w:tentative="1">
      <w:start w:val="1"/>
      <w:numFmt w:val="bullet"/>
      <w:lvlText w:val=""/>
      <w:lvlJc w:val="left"/>
      <w:pPr>
        <w:tabs>
          <w:tab w:val="num" w:pos="4527"/>
        </w:tabs>
        <w:ind w:left="4527" w:hanging="360"/>
      </w:pPr>
      <w:rPr>
        <w:rFonts w:ascii="Wingdings" w:hAnsi="Wingdings" w:hint="default"/>
      </w:rPr>
    </w:lvl>
    <w:lvl w:ilvl="6" w:tplc="CD04C960" w:tentative="1">
      <w:start w:val="1"/>
      <w:numFmt w:val="bullet"/>
      <w:lvlText w:val=""/>
      <w:lvlJc w:val="left"/>
      <w:pPr>
        <w:tabs>
          <w:tab w:val="num" w:pos="5247"/>
        </w:tabs>
        <w:ind w:left="5247" w:hanging="360"/>
      </w:pPr>
      <w:rPr>
        <w:rFonts w:ascii="Symbol" w:hAnsi="Symbol" w:hint="default"/>
      </w:rPr>
    </w:lvl>
    <w:lvl w:ilvl="7" w:tplc="04A23372" w:tentative="1">
      <w:start w:val="1"/>
      <w:numFmt w:val="bullet"/>
      <w:lvlText w:val="o"/>
      <w:lvlJc w:val="left"/>
      <w:pPr>
        <w:tabs>
          <w:tab w:val="num" w:pos="5967"/>
        </w:tabs>
        <w:ind w:left="5967" w:hanging="360"/>
      </w:pPr>
      <w:rPr>
        <w:rFonts w:ascii="Courier New" w:hAnsi="Courier New" w:hint="default"/>
      </w:rPr>
    </w:lvl>
    <w:lvl w:ilvl="8" w:tplc="056C7186"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9BD22D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E2E76"/>
    <w:multiLevelType w:val="hybridMultilevel"/>
    <w:tmpl w:val="42EA7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096DDF"/>
    <w:multiLevelType w:val="hybridMultilevel"/>
    <w:tmpl w:val="47AC2690"/>
    <w:lvl w:ilvl="0" w:tplc="7AD6028E">
      <w:start w:val="1"/>
      <w:numFmt w:val="decimal"/>
      <w:lvlText w:val="%1."/>
      <w:lvlJc w:val="left"/>
      <w:pPr>
        <w:ind w:left="70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DD2C62"/>
    <w:multiLevelType w:val="hybridMultilevel"/>
    <w:tmpl w:val="0B40FC5C"/>
    <w:lvl w:ilvl="0" w:tplc="04100001">
      <w:start w:val="1"/>
      <w:numFmt w:val="bullet"/>
      <w:lvlText w:val=""/>
      <w:lvlJc w:val="left"/>
      <w:pPr>
        <w:tabs>
          <w:tab w:val="num" w:pos="720"/>
        </w:tabs>
        <w:ind w:left="720" w:hanging="360"/>
      </w:pPr>
      <w:rPr>
        <w:rFonts w:ascii="Symbol" w:hAnsi="Symbol" w:hint="default"/>
      </w:rPr>
    </w:lvl>
    <w:lvl w:ilvl="1" w:tplc="6D4EE578">
      <w:start w:val="1"/>
      <w:numFmt w:val="none"/>
      <w:pStyle w:val="gcparanumero"/>
      <w:lvlText w:val="25."/>
      <w:lvlJc w:val="left"/>
      <w:pPr>
        <w:tabs>
          <w:tab w:val="num" w:pos="540"/>
        </w:tabs>
        <w:ind w:left="180" w:firstLine="0"/>
      </w:pPr>
      <w:rPr>
        <w:rFonts w:ascii="Verdana" w:hAnsi="Verdana" w:hint="default"/>
        <w:b w:val="0"/>
        <w:i w:val="0"/>
        <w:sz w:val="18"/>
      </w:rPr>
    </w:lvl>
    <w:lvl w:ilvl="2" w:tplc="0410000F">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6633E"/>
    <w:multiLevelType w:val="hybridMultilevel"/>
    <w:tmpl w:val="268421D6"/>
    <w:lvl w:ilvl="0" w:tplc="755A59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F90D7A"/>
    <w:multiLevelType w:val="hybridMultilevel"/>
    <w:tmpl w:val="9D44BC7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E9F4F96"/>
    <w:multiLevelType w:val="hybridMultilevel"/>
    <w:tmpl w:val="ACD4C508"/>
    <w:lvl w:ilvl="0" w:tplc="ED7E855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DF2985"/>
    <w:multiLevelType w:val="hybridMultilevel"/>
    <w:tmpl w:val="E40075EA"/>
    <w:lvl w:ilvl="0" w:tplc="1D70BE1E">
      <w:start w:val="1"/>
      <w:numFmt w:val="upperRoman"/>
      <w:lvlText w:val="%1."/>
      <w:lvlJc w:val="left"/>
      <w:pPr>
        <w:ind w:left="720" w:hanging="360"/>
      </w:pPr>
      <w:rPr>
        <w:rFonts w:ascii="Verdana" w:hAnsi="Verdana" w:hint="default"/>
        <w:b/>
        <w:i w:val="0"/>
        <w:color w:val="auto"/>
        <w:sz w:val="2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12750B1"/>
    <w:multiLevelType w:val="hybridMultilevel"/>
    <w:tmpl w:val="C270CA60"/>
    <w:lvl w:ilvl="0" w:tplc="41F6F91A">
      <w:start w:val="1"/>
      <w:numFmt w:val="upperRoman"/>
      <w:lvlText w:val="%1."/>
      <w:lvlJc w:val="left"/>
      <w:pPr>
        <w:ind w:left="360" w:hanging="360"/>
      </w:pPr>
      <w:rPr>
        <w:rFonts w:ascii="Verdana" w:hAnsi="Verdana" w:hint="default"/>
        <w:b/>
        <w:i w:val="0"/>
        <w:color w:val="auto"/>
        <w:sz w:val="20"/>
        <w:u w:val="none"/>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32" w15:restartNumberingAfterBreak="0">
    <w:nsid w:val="6A3D61E3"/>
    <w:multiLevelType w:val="hybridMultilevel"/>
    <w:tmpl w:val="C8727362"/>
    <w:lvl w:ilvl="0" w:tplc="13BA273E">
      <w:start w:val="1"/>
      <w:numFmt w:val="decimal"/>
      <w:pStyle w:val="Paragrafoelenco"/>
      <w:lvlText w:val="%1."/>
      <w:lvlJc w:val="left"/>
      <w:pPr>
        <w:ind w:left="720" w:hanging="360"/>
      </w:pPr>
      <w:rPr>
        <w:rFonts w:hint="default"/>
        <w:i w:val="0"/>
        <w:color w:val="000000" w:themeColor="text1"/>
        <w:sz w:val="18"/>
      </w:rPr>
    </w:lvl>
    <w:lvl w:ilvl="1" w:tplc="0C09001B">
      <w:start w:val="1"/>
      <w:numFmt w:val="lowerRoman"/>
      <w:lvlText w:val="%2."/>
      <w:lvlJc w:val="right"/>
      <w:pPr>
        <w:ind w:left="1440" w:hanging="360"/>
      </w:pPr>
    </w:lvl>
    <w:lvl w:ilvl="2" w:tplc="0809001B">
      <w:start w:val="1"/>
      <w:numFmt w:val="lowerRoman"/>
      <w:lvlText w:val="%3."/>
      <w:lvlJc w:val="right"/>
      <w:pPr>
        <w:ind w:left="606"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C58BC"/>
    <w:multiLevelType w:val="hybridMultilevel"/>
    <w:tmpl w:val="C26E8F4A"/>
    <w:lvl w:ilvl="0" w:tplc="442809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4476B3"/>
    <w:multiLevelType w:val="multilevel"/>
    <w:tmpl w:val="E2DE09CA"/>
    <w:lvl w:ilvl="0">
      <w:start w:val="1"/>
      <w:numFmt w:val="bullet"/>
      <w:pStyle w:val="1TextItalics"/>
      <w:lvlText w:val=""/>
      <w:lvlJc w:val="left"/>
      <w:pPr>
        <w:tabs>
          <w:tab w:val="num" w:pos="720"/>
        </w:tabs>
        <w:ind w:left="720" w:hanging="360"/>
      </w:pPr>
      <w:rPr>
        <w:rFonts w:ascii="Symbol" w:hAnsi="Symbol" w:hint="default"/>
      </w:rPr>
    </w:lvl>
    <w:lvl w:ilvl="1">
      <w:start w:val="1"/>
      <w:numFmt w:val="decimal"/>
      <w:lvlText w:val="%2."/>
      <w:lvlJc w:val="left"/>
      <w:pPr>
        <w:tabs>
          <w:tab w:val="num" w:pos="540"/>
        </w:tabs>
        <w:ind w:left="180" w:firstLine="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C54649"/>
    <w:multiLevelType w:val="hybridMultilevel"/>
    <w:tmpl w:val="5ECC49FC"/>
    <w:lvl w:ilvl="0" w:tplc="C04A6C6E">
      <w:start w:val="1"/>
      <w:numFmt w:val="upperRoman"/>
      <w:lvlText w:val="%1."/>
      <w:lvlJc w:val="left"/>
      <w:pPr>
        <w:ind w:left="720" w:hanging="360"/>
      </w:pPr>
      <w:rPr>
        <w:rFonts w:ascii="Verdana" w:hAnsi="Verdana" w:hint="default"/>
        <w:b/>
        <w:i w:val="0"/>
        <w:color w:val="auto"/>
        <w:sz w:val="2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0535ED"/>
    <w:multiLevelType w:val="hybridMultilevel"/>
    <w:tmpl w:val="AA900A76"/>
    <w:lvl w:ilvl="0" w:tplc="5CFCAE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5055025">
    <w:abstractNumId w:val="22"/>
  </w:num>
  <w:num w:numId="2" w16cid:durableId="627321383">
    <w:abstractNumId w:val="26"/>
  </w:num>
  <w:num w:numId="3" w16cid:durableId="1860655202">
    <w:abstractNumId w:val="4"/>
  </w:num>
  <w:num w:numId="4" w16cid:durableId="1367370787">
    <w:abstractNumId w:val="34"/>
  </w:num>
  <w:num w:numId="5" w16cid:durableId="1349213585">
    <w:abstractNumId w:val="21"/>
  </w:num>
  <w:num w:numId="6" w16cid:durableId="384381062">
    <w:abstractNumId w:val="9"/>
  </w:num>
  <w:num w:numId="7" w16cid:durableId="120851223">
    <w:abstractNumId w:val="15"/>
  </w:num>
  <w:num w:numId="8" w16cid:durableId="846674407">
    <w:abstractNumId w:val="31"/>
  </w:num>
  <w:num w:numId="9" w16cid:durableId="26566816">
    <w:abstractNumId w:val="1"/>
  </w:num>
  <w:num w:numId="10" w16cid:durableId="2104035717">
    <w:abstractNumId w:val="32"/>
  </w:num>
  <w:num w:numId="11" w16cid:durableId="1629822091">
    <w:abstractNumId w:val="11"/>
  </w:num>
  <w:num w:numId="12" w16cid:durableId="805465288">
    <w:abstractNumId w:val="12"/>
  </w:num>
  <w:num w:numId="13" w16cid:durableId="1750881359">
    <w:abstractNumId w:val="29"/>
  </w:num>
  <w:num w:numId="14" w16cid:durableId="1755663399">
    <w:abstractNumId w:val="27"/>
  </w:num>
  <w:num w:numId="15" w16cid:durableId="859709046">
    <w:abstractNumId w:val="16"/>
  </w:num>
  <w:num w:numId="16" w16cid:durableId="1052268662">
    <w:abstractNumId w:val="14"/>
  </w:num>
  <w:num w:numId="17" w16cid:durableId="1572428151">
    <w:abstractNumId w:val="18"/>
  </w:num>
  <w:num w:numId="18" w16cid:durableId="1898711002">
    <w:abstractNumId w:val="5"/>
  </w:num>
  <w:num w:numId="19" w16cid:durableId="1828520403">
    <w:abstractNumId w:val="24"/>
  </w:num>
  <w:num w:numId="20" w16cid:durableId="976684886">
    <w:abstractNumId w:val="33"/>
  </w:num>
  <w:num w:numId="21" w16cid:durableId="359278338">
    <w:abstractNumId w:val="13"/>
  </w:num>
  <w:num w:numId="22" w16cid:durableId="858280839">
    <w:abstractNumId w:val="0"/>
  </w:num>
  <w:num w:numId="23" w16cid:durableId="382825858">
    <w:abstractNumId w:val="36"/>
  </w:num>
  <w:num w:numId="24" w16cid:durableId="1249537208">
    <w:abstractNumId w:val="8"/>
  </w:num>
  <w:num w:numId="25" w16cid:durableId="818037473">
    <w:abstractNumId w:val="7"/>
  </w:num>
  <w:num w:numId="26" w16cid:durableId="1788234137">
    <w:abstractNumId w:val="23"/>
  </w:num>
  <w:num w:numId="27" w16cid:durableId="932469182">
    <w:abstractNumId w:val="20"/>
  </w:num>
  <w:num w:numId="28" w16cid:durableId="697120172">
    <w:abstractNumId w:val="25"/>
  </w:num>
  <w:num w:numId="29" w16cid:durableId="1449274184">
    <w:abstractNumId w:val="28"/>
  </w:num>
  <w:num w:numId="30" w16cid:durableId="1194998690">
    <w:abstractNumId w:val="6"/>
  </w:num>
  <w:num w:numId="31" w16cid:durableId="1963270962">
    <w:abstractNumId w:val="3"/>
  </w:num>
  <w:num w:numId="32" w16cid:durableId="1511873688">
    <w:abstractNumId w:val="10"/>
  </w:num>
  <w:num w:numId="33" w16cid:durableId="2097751777">
    <w:abstractNumId w:val="17"/>
  </w:num>
  <w:num w:numId="34" w16cid:durableId="1447506356">
    <w:abstractNumId w:val="32"/>
  </w:num>
  <w:num w:numId="35" w16cid:durableId="909736048">
    <w:abstractNumId w:val="32"/>
  </w:num>
  <w:num w:numId="36" w16cid:durableId="585070419">
    <w:abstractNumId w:val="35"/>
  </w:num>
  <w:num w:numId="37" w16cid:durableId="1507938715">
    <w:abstractNumId w:val="19"/>
  </w:num>
  <w:num w:numId="38" w16cid:durableId="1382829456">
    <w:abstractNumId w:val="30"/>
  </w:num>
  <w:num w:numId="39" w16cid:durableId="121118084">
    <w:abstractNumId w:val="2"/>
  </w:num>
  <w:num w:numId="40" w16cid:durableId="1592083210">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gutterAtTop/>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it-IT" w:vendorID="64" w:dllVersion="0" w:nlCheck="1" w:checkStyle="0"/>
  <w:activeWritingStyle w:appName="MSWord" w:lang="en-AU" w:vendorID="64" w:dllVersion="6" w:nlCheck="1" w:checkStyle="1"/>
  <w:activeWritingStyle w:appName="MSWord" w:lang="pt-BR" w:vendorID="64" w:dllVersion="0" w:nlCheck="1" w:checkStyle="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D2"/>
    <w:rsid w:val="000010C7"/>
    <w:rsid w:val="000028D9"/>
    <w:rsid w:val="00002FA8"/>
    <w:rsid w:val="00003222"/>
    <w:rsid w:val="00003B67"/>
    <w:rsid w:val="0000631D"/>
    <w:rsid w:val="0001093C"/>
    <w:rsid w:val="00012EA1"/>
    <w:rsid w:val="00013A30"/>
    <w:rsid w:val="000153A2"/>
    <w:rsid w:val="000173F2"/>
    <w:rsid w:val="00022CE2"/>
    <w:rsid w:val="000231DB"/>
    <w:rsid w:val="00023663"/>
    <w:rsid w:val="00025F8A"/>
    <w:rsid w:val="00027CA2"/>
    <w:rsid w:val="00036F46"/>
    <w:rsid w:val="000407F6"/>
    <w:rsid w:val="00043F41"/>
    <w:rsid w:val="00044BF5"/>
    <w:rsid w:val="00046A00"/>
    <w:rsid w:val="000518E2"/>
    <w:rsid w:val="00052157"/>
    <w:rsid w:val="00054C22"/>
    <w:rsid w:val="00054E81"/>
    <w:rsid w:val="00055E25"/>
    <w:rsid w:val="0005648F"/>
    <w:rsid w:val="00061697"/>
    <w:rsid w:val="00062945"/>
    <w:rsid w:val="00063852"/>
    <w:rsid w:val="000647C2"/>
    <w:rsid w:val="00067518"/>
    <w:rsid w:val="00074E20"/>
    <w:rsid w:val="00074F5F"/>
    <w:rsid w:val="00077F5B"/>
    <w:rsid w:val="000804A0"/>
    <w:rsid w:val="00080552"/>
    <w:rsid w:val="0008234B"/>
    <w:rsid w:val="000832A9"/>
    <w:rsid w:val="00085417"/>
    <w:rsid w:val="00086034"/>
    <w:rsid w:val="00093292"/>
    <w:rsid w:val="00093E37"/>
    <w:rsid w:val="000953D7"/>
    <w:rsid w:val="000968A7"/>
    <w:rsid w:val="00096A36"/>
    <w:rsid w:val="00097A82"/>
    <w:rsid w:val="000A3171"/>
    <w:rsid w:val="000A53F5"/>
    <w:rsid w:val="000A5D3F"/>
    <w:rsid w:val="000B0DED"/>
    <w:rsid w:val="000B3B67"/>
    <w:rsid w:val="000B4111"/>
    <w:rsid w:val="000C072B"/>
    <w:rsid w:val="000C08A8"/>
    <w:rsid w:val="000C2F14"/>
    <w:rsid w:val="000C3F3C"/>
    <w:rsid w:val="000C4D67"/>
    <w:rsid w:val="000C5A67"/>
    <w:rsid w:val="000C6589"/>
    <w:rsid w:val="000C7122"/>
    <w:rsid w:val="000C7AEE"/>
    <w:rsid w:val="000D1FEA"/>
    <w:rsid w:val="000D41C8"/>
    <w:rsid w:val="000E0155"/>
    <w:rsid w:val="000E193B"/>
    <w:rsid w:val="000E41A2"/>
    <w:rsid w:val="000E525C"/>
    <w:rsid w:val="000E7C98"/>
    <w:rsid w:val="000F04AD"/>
    <w:rsid w:val="000F054C"/>
    <w:rsid w:val="000F3352"/>
    <w:rsid w:val="001036C1"/>
    <w:rsid w:val="00106948"/>
    <w:rsid w:val="00111734"/>
    <w:rsid w:val="00111A54"/>
    <w:rsid w:val="0011378D"/>
    <w:rsid w:val="00116769"/>
    <w:rsid w:val="00117D21"/>
    <w:rsid w:val="0012185F"/>
    <w:rsid w:val="001248C2"/>
    <w:rsid w:val="00124EC9"/>
    <w:rsid w:val="00125D26"/>
    <w:rsid w:val="001260EE"/>
    <w:rsid w:val="00126A75"/>
    <w:rsid w:val="001303FF"/>
    <w:rsid w:val="001306D2"/>
    <w:rsid w:val="00136FBA"/>
    <w:rsid w:val="00137E9B"/>
    <w:rsid w:val="0014084E"/>
    <w:rsid w:val="00142900"/>
    <w:rsid w:val="0014481A"/>
    <w:rsid w:val="001449BC"/>
    <w:rsid w:val="001456DE"/>
    <w:rsid w:val="001523D9"/>
    <w:rsid w:val="00152BFC"/>
    <w:rsid w:val="00156B6F"/>
    <w:rsid w:val="00160F82"/>
    <w:rsid w:val="00166C6C"/>
    <w:rsid w:val="00180A11"/>
    <w:rsid w:val="00182101"/>
    <w:rsid w:val="00182937"/>
    <w:rsid w:val="00192636"/>
    <w:rsid w:val="001954BA"/>
    <w:rsid w:val="001A1B2F"/>
    <w:rsid w:val="001A4668"/>
    <w:rsid w:val="001A65A1"/>
    <w:rsid w:val="001B04B5"/>
    <w:rsid w:val="001B10F2"/>
    <w:rsid w:val="001B247C"/>
    <w:rsid w:val="001B2D84"/>
    <w:rsid w:val="001B387C"/>
    <w:rsid w:val="001B4209"/>
    <w:rsid w:val="001B5B94"/>
    <w:rsid w:val="001B7190"/>
    <w:rsid w:val="001C0304"/>
    <w:rsid w:val="001C048E"/>
    <w:rsid w:val="001C2468"/>
    <w:rsid w:val="001C275B"/>
    <w:rsid w:val="001C3B6B"/>
    <w:rsid w:val="001D09E5"/>
    <w:rsid w:val="001D27D7"/>
    <w:rsid w:val="001D6F33"/>
    <w:rsid w:val="001E37F1"/>
    <w:rsid w:val="001E54F0"/>
    <w:rsid w:val="001F06E7"/>
    <w:rsid w:val="001F0BC0"/>
    <w:rsid w:val="001F11C9"/>
    <w:rsid w:val="001F2CDD"/>
    <w:rsid w:val="001F47EC"/>
    <w:rsid w:val="001F6841"/>
    <w:rsid w:val="001F6FDE"/>
    <w:rsid w:val="001F7A19"/>
    <w:rsid w:val="00200615"/>
    <w:rsid w:val="00205ECC"/>
    <w:rsid w:val="00206760"/>
    <w:rsid w:val="0021010C"/>
    <w:rsid w:val="002140D0"/>
    <w:rsid w:val="00214141"/>
    <w:rsid w:val="00214F7B"/>
    <w:rsid w:val="00216B99"/>
    <w:rsid w:val="00217D47"/>
    <w:rsid w:val="0022323B"/>
    <w:rsid w:val="00225113"/>
    <w:rsid w:val="002272F7"/>
    <w:rsid w:val="00227C21"/>
    <w:rsid w:val="002313F4"/>
    <w:rsid w:val="0023520D"/>
    <w:rsid w:val="002373EF"/>
    <w:rsid w:val="00237826"/>
    <w:rsid w:val="002414F9"/>
    <w:rsid w:val="00242F3C"/>
    <w:rsid w:val="00245571"/>
    <w:rsid w:val="0024620E"/>
    <w:rsid w:val="0024662B"/>
    <w:rsid w:val="00246797"/>
    <w:rsid w:val="00250B8E"/>
    <w:rsid w:val="00254416"/>
    <w:rsid w:val="002547FE"/>
    <w:rsid w:val="002551EB"/>
    <w:rsid w:val="0025584D"/>
    <w:rsid w:val="002561D3"/>
    <w:rsid w:val="002622ED"/>
    <w:rsid w:val="002659A3"/>
    <w:rsid w:val="002667D7"/>
    <w:rsid w:val="00270C16"/>
    <w:rsid w:val="00271249"/>
    <w:rsid w:val="0027375A"/>
    <w:rsid w:val="0027744A"/>
    <w:rsid w:val="002776D0"/>
    <w:rsid w:val="00277708"/>
    <w:rsid w:val="0027778C"/>
    <w:rsid w:val="00277AC9"/>
    <w:rsid w:val="0028055B"/>
    <w:rsid w:val="00280FE9"/>
    <w:rsid w:val="0028164F"/>
    <w:rsid w:val="002914C1"/>
    <w:rsid w:val="00292C55"/>
    <w:rsid w:val="00294FF0"/>
    <w:rsid w:val="002A0C0D"/>
    <w:rsid w:val="002A0C62"/>
    <w:rsid w:val="002A1124"/>
    <w:rsid w:val="002A19E4"/>
    <w:rsid w:val="002A2B36"/>
    <w:rsid w:val="002A315F"/>
    <w:rsid w:val="002A3DEE"/>
    <w:rsid w:val="002A58D8"/>
    <w:rsid w:val="002A5F46"/>
    <w:rsid w:val="002B5916"/>
    <w:rsid w:val="002C0B23"/>
    <w:rsid w:val="002C0EED"/>
    <w:rsid w:val="002C2384"/>
    <w:rsid w:val="002C4CAF"/>
    <w:rsid w:val="002C6114"/>
    <w:rsid w:val="002D4689"/>
    <w:rsid w:val="002D5B6A"/>
    <w:rsid w:val="002D5DD9"/>
    <w:rsid w:val="002D5FEC"/>
    <w:rsid w:val="002D7CF8"/>
    <w:rsid w:val="002D7E74"/>
    <w:rsid w:val="002E1A79"/>
    <w:rsid w:val="002F4B29"/>
    <w:rsid w:val="002F69BC"/>
    <w:rsid w:val="002F7DCC"/>
    <w:rsid w:val="003021FD"/>
    <w:rsid w:val="003040D7"/>
    <w:rsid w:val="0030483B"/>
    <w:rsid w:val="003109C2"/>
    <w:rsid w:val="00310FFB"/>
    <w:rsid w:val="00311774"/>
    <w:rsid w:val="00312A59"/>
    <w:rsid w:val="003135AA"/>
    <w:rsid w:val="003145B7"/>
    <w:rsid w:val="00314DC3"/>
    <w:rsid w:val="003155B9"/>
    <w:rsid w:val="00316691"/>
    <w:rsid w:val="003167C0"/>
    <w:rsid w:val="0031752E"/>
    <w:rsid w:val="00322181"/>
    <w:rsid w:val="00322367"/>
    <w:rsid w:val="0032412C"/>
    <w:rsid w:val="0032511B"/>
    <w:rsid w:val="003274E1"/>
    <w:rsid w:val="00330738"/>
    <w:rsid w:val="00331D56"/>
    <w:rsid w:val="00334E7C"/>
    <w:rsid w:val="00336E5F"/>
    <w:rsid w:val="00337151"/>
    <w:rsid w:val="00337C04"/>
    <w:rsid w:val="003416F8"/>
    <w:rsid w:val="00342DD9"/>
    <w:rsid w:val="003441DF"/>
    <w:rsid w:val="003513D3"/>
    <w:rsid w:val="00351B9C"/>
    <w:rsid w:val="00354747"/>
    <w:rsid w:val="00354775"/>
    <w:rsid w:val="003611E2"/>
    <w:rsid w:val="003629A6"/>
    <w:rsid w:val="003635A1"/>
    <w:rsid w:val="003649E2"/>
    <w:rsid w:val="00371A89"/>
    <w:rsid w:val="00375248"/>
    <w:rsid w:val="003802C1"/>
    <w:rsid w:val="00382B0F"/>
    <w:rsid w:val="0038491E"/>
    <w:rsid w:val="00384AC0"/>
    <w:rsid w:val="00384E22"/>
    <w:rsid w:val="00390C50"/>
    <w:rsid w:val="003922ED"/>
    <w:rsid w:val="0039509A"/>
    <w:rsid w:val="00396260"/>
    <w:rsid w:val="003A02C5"/>
    <w:rsid w:val="003A162D"/>
    <w:rsid w:val="003A18A6"/>
    <w:rsid w:val="003A2043"/>
    <w:rsid w:val="003A4F7C"/>
    <w:rsid w:val="003A51FA"/>
    <w:rsid w:val="003A7744"/>
    <w:rsid w:val="003B28B2"/>
    <w:rsid w:val="003B5401"/>
    <w:rsid w:val="003B6D38"/>
    <w:rsid w:val="003C0E65"/>
    <w:rsid w:val="003C1A4D"/>
    <w:rsid w:val="003C22CC"/>
    <w:rsid w:val="003C44BC"/>
    <w:rsid w:val="003C7EAD"/>
    <w:rsid w:val="003D19EE"/>
    <w:rsid w:val="003D4D83"/>
    <w:rsid w:val="003D4F0B"/>
    <w:rsid w:val="003E2D86"/>
    <w:rsid w:val="003E3462"/>
    <w:rsid w:val="003E4C2B"/>
    <w:rsid w:val="003E5107"/>
    <w:rsid w:val="003E5553"/>
    <w:rsid w:val="003E5CBA"/>
    <w:rsid w:val="003E5E5D"/>
    <w:rsid w:val="003E7C8C"/>
    <w:rsid w:val="003F0542"/>
    <w:rsid w:val="003F06B8"/>
    <w:rsid w:val="003F07F3"/>
    <w:rsid w:val="003F28C3"/>
    <w:rsid w:val="003F62AB"/>
    <w:rsid w:val="00401486"/>
    <w:rsid w:val="00401C0C"/>
    <w:rsid w:val="00403F95"/>
    <w:rsid w:val="00407A40"/>
    <w:rsid w:val="004114F8"/>
    <w:rsid w:val="00411F05"/>
    <w:rsid w:val="00412239"/>
    <w:rsid w:val="004123BD"/>
    <w:rsid w:val="004126DB"/>
    <w:rsid w:val="00415688"/>
    <w:rsid w:val="004166AA"/>
    <w:rsid w:val="0042021A"/>
    <w:rsid w:val="00420CB1"/>
    <w:rsid w:val="00423210"/>
    <w:rsid w:val="00424E3E"/>
    <w:rsid w:val="00426DF7"/>
    <w:rsid w:val="00437CF2"/>
    <w:rsid w:val="00441ACD"/>
    <w:rsid w:val="00442101"/>
    <w:rsid w:val="00443807"/>
    <w:rsid w:val="00450CDE"/>
    <w:rsid w:val="00452F61"/>
    <w:rsid w:val="004557F8"/>
    <w:rsid w:val="0045695D"/>
    <w:rsid w:val="00457E78"/>
    <w:rsid w:val="00460644"/>
    <w:rsid w:val="004606B3"/>
    <w:rsid w:val="00460FD7"/>
    <w:rsid w:val="00467B67"/>
    <w:rsid w:val="0047077E"/>
    <w:rsid w:val="0047287B"/>
    <w:rsid w:val="00473D7E"/>
    <w:rsid w:val="00474A61"/>
    <w:rsid w:val="004833AB"/>
    <w:rsid w:val="00483BA4"/>
    <w:rsid w:val="004843A5"/>
    <w:rsid w:val="00485B86"/>
    <w:rsid w:val="00490925"/>
    <w:rsid w:val="00495448"/>
    <w:rsid w:val="004A05B5"/>
    <w:rsid w:val="004A0F3C"/>
    <w:rsid w:val="004A28A5"/>
    <w:rsid w:val="004A32D2"/>
    <w:rsid w:val="004A4283"/>
    <w:rsid w:val="004A5564"/>
    <w:rsid w:val="004A5C83"/>
    <w:rsid w:val="004A5CAF"/>
    <w:rsid w:val="004A6D00"/>
    <w:rsid w:val="004B093C"/>
    <w:rsid w:val="004B0F40"/>
    <w:rsid w:val="004B1D6A"/>
    <w:rsid w:val="004B1E0E"/>
    <w:rsid w:val="004B7D9D"/>
    <w:rsid w:val="004C122C"/>
    <w:rsid w:val="004C195C"/>
    <w:rsid w:val="004C24F9"/>
    <w:rsid w:val="004C3583"/>
    <w:rsid w:val="004C7CAA"/>
    <w:rsid w:val="004D00DE"/>
    <w:rsid w:val="004D0E65"/>
    <w:rsid w:val="004D4D78"/>
    <w:rsid w:val="004D4EF8"/>
    <w:rsid w:val="004D52CF"/>
    <w:rsid w:val="004E0CC4"/>
    <w:rsid w:val="004E23A8"/>
    <w:rsid w:val="004E4557"/>
    <w:rsid w:val="004F1E35"/>
    <w:rsid w:val="004F290C"/>
    <w:rsid w:val="004F37F3"/>
    <w:rsid w:val="004F49A1"/>
    <w:rsid w:val="004F5C20"/>
    <w:rsid w:val="004F5F54"/>
    <w:rsid w:val="004F73F6"/>
    <w:rsid w:val="00501183"/>
    <w:rsid w:val="00501522"/>
    <w:rsid w:val="00501908"/>
    <w:rsid w:val="005028B1"/>
    <w:rsid w:val="00504071"/>
    <w:rsid w:val="00514451"/>
    <w:rsid w:val="00514B09"/>
    <w:rsid w:val="00515E95"/>
    <w:rsid w:val="00516A39"/>
    <w:rsid w:val="00516EBF"/>
    <w:rsid w:val="0052130C"/>
    <w:rsid w:val="00523960"/>
    <w:rsid w:val="00523F67"/>
    <w:rsid w:val="00525BA8"/>
    <w:rsid w:val="00527CE9"/>
    <w:rsid w:val="00532433"/>
    <w:rsid w:val="0053357A"/>
    <w:rsid w:val="00535B9F"/>
    <w:rsid w:val="00537FF6"/>
    <w:rsid w:val="005468B2"/>
    <w:rsid w:val="005513E4"/>
    <w:rsid w:val="00552FEF"/>
    <w:rsid w:val="00554588"/>
    <w:rsid w:val="00555A4F"/>
    <w:rsid w:val="005579D2"/>
    <w:rsid w:val="005603C1"/>
    <w:rsid w:val="00564D70"/>
    <w:rsid w:val="00564E22"/>
    <w:rsid w:val="00566F30"/>
    <w:rsid w:val="0057033E"/>
    <w:rsid w:val="005714B3"/>
    <w:rsid w:val="00572367"/>
    <w:rsid w:val="005732D1"/>
    <w:rsid w:val="00575AC8"/>
    <w:rsid w:val="0057741A"/>
    <w:rsid w:val="00581DF4"/>
    <w:rsid w:val="00582994"/>
    <w:rsid w:val="005839D4"/>
    <w:rsid w:val="00584FF0"/>
    <w:rsid w:val="00585EBC"/>
    <w:rsid w:val="0058654C"/>
    <w:rsid w:val="00591FDB"/>
    <w:rsid w:val="00592250"/>
    <w:rsid w:val="0059291E"/>
    <w:rsid w:val="00595228"/>
    <w:rsid w:val="00595CA9"/>
    <w:rsid w:val="00596C27"/>
    <w:rsid w:val="005A1048"/>
    <w:rsid w:val="005A2682"/>
    <w:rsid w:val="005A2EE6"/>
    <w:rsid w:val="005A4516"/>
    <w:rsid w:val="005A4905"/>
    <w:rsid w:val="005A5068"/>
    <w:rsid w:val="005B0104"/>
    <w:rsid w:val="005B06F9"/>
    <w:rsid w:val="005B25E6"/>
    <w:rsid w:val="005B454A"/>
    <w:rsid w:val="005B552C"/>
    <w:rsid w:val="005B63A5"/>
    <w:rsid w:val="005B6FB4"/>
    <w:rsid w:val="005C0EFF"/>
    <w:rsid w:val="005C2161"/>
    <w:rsid w:val="005C26FA"/>
    <w:rsid w:val="005C6AFE"/>
    <w:rsid w:val="005D04BB"/>
    <w:rsid w:val="005D0BC1"/>
    <w:rsid w:val="005D2B72"/>
    <w:rsid w:val="005D2D15"/>
    <w:rsid w:val="005D722C"/>
    <w:rsid w:val="005E1E3D"/>
    <w:rsid w:val="005F104A"/>
    <w:rsid w:val="005F3565"/>
    <w:rsid w:val="005F772D"/>
    <w:rsid w:val="00601E06"/>
    <w:rsid w:val="0060376A"/>
    <w:rsid w:val="00604D4C"/>
    <w:rsid w:val="0060646C"/>
    <w:rsid w:val="0061161B"/>
    <w:rsid w:val="006137E5"/>
    <w:rsid w:val="006141A1"/>
    <w:rsid w:val="006149F4"/>
    <w:rsid w:val="0062038E"/>
    <w:rsid w:val="00620DD0"/>
    <w:rsid w:val="00622B28"/>
    <w:rsid w:val="006239CA"/>
    <w:rsid w:val="00634304"/>
    <w:rsid w:val="00636115"/>
    <w:rsid w:val="006368F3"/>
    <w:rsid w:val="006416AA"/>
    <w:rsid w:val="00643BCA"/>
    <w:rsid w:val="00645905"/>
    <w:rsid w:val="00645CDA"/>
    <w:rsid w:val="00651DD4"/>
    <w:rsid w:val="00652D9B"/>
    <w:rsid w:val="00657B8B"/>
    <w:rsid w:val="006618D3"/>
    <w:rsid w:val="00663108"/>
    <w:rsid w:val="006635C1"/>
    <w:rsid w:val="00663B65"/>
    <w:rsid w:val="00664C86"/>
    <w:rsid w:val="0066593C"/>
    <w:rsid w:val="006675D6"/>
    <w:rsid w:val="00671449"/>
    <w:rsid w:val="006724D3"/>
    <w:rsid w:val="00675503"/>
    <w:rsid w:val="00677B48"/>
    <w:rsid w:val="00677C32"/>
    <w:rsid w:val="006810B1"/>
    <w:rsid w:val="006817C8"/>
    <w:rsid w:val="00681E1E"/>
    <w:rsid w:val="006822B1"/>
    <w:rsid w:val="00683642"/>
    <w:rsid w:val="006877E7"/>
    <w:rsid w:val="00691855"/>
    <w:rsid w:val="00692758"/>
    <w:rsid w:val="00692F06"/>
    <w:rsid w:val="0069568B"/>
    <w:rsid w:val="006A04A9"/>
    <w:rsid w:val="006A1CC4"/>
    <w:rsid w:val="006A2586"/>
    <w:rsid w:val="006A2CDD"/>
    <w:rsid w:val="006A3389"/>
    <w:rsid w:val="006A45AA"/>
    <w:rsid w:val="006B0CBE"/>
    <w:rsid w:val="006B20E4"/>
    <w:rsid w:val="006B69F5"/>
    <w:rsid w:val="006C1BCA"/>
    <w:rsid w:val="006C1C7F"/>
    <w:rsid w:val="006C1D92"/>
    <w:rsid w:val="006C5F2F"/>
    <w:rsid w:val="006C7581"/>
    <w:rsid w:val="006C7D4C"/>
    <w:rsid w:val="006D3E1E"/>
    <w:rsid w:val="006D5990"/>
    <w:rsid w:val="006E6FA8"/>
    <w:rsid w:val="006E75D5"/>
    <w:rsid w:val="006E779D"/>
    <w:rsid w:val="006E7CE6"/>
    <w:rsid w:val="006F0889"/>
    <w:rsid w:val="006F7E56"/>
    <w:rsid w:val="00700EF7"/>
    <w:rsid w:val="007026C0"/>
    <w:rsid w:val="00710A24"/>
    <w:rsid w:val="00714505"/>
    <w:rsid w:val="0071711C"/>
    <w:rsid w:val="00717FB2"/>
    <w:rsid w:val="00720679"/>
    <w:rsid w:val="00722485"/>
    <w:rsid w:val="007227D2"/>
    <w:rsid w:val="00724819"/>
    <w:rsid w:val="0072669B"/>
    <w:rsid w:val="00727976"/>
    <w:rsid w:val="00730529"/>
    <w:rsid w:val="00730890"/>
    <w:rsid w:val="00730D24"/>
    <w:rsid w:val="00733311"/>
    <w:rsid w:val="00736168"/>
    <w:rsid w:val="00737D67"/>
    <w:rsid w:val="00740335"/>
    <w:rsid w:val="00741AA5"/>
    <w:rsid w:val="00744417"/>
    <w:rsid w:val="007446FA"/>
    <w:rsid w:val="007501F2"/>
    <w:rsid w:val="0075035A"/>
    <w:rsid w:val="00754132"/>
    <w:rsid w:val="00754E4D"/>
    <w:rsid w:val="00755705"/>
    <w:rsid w:val="0075689A"/>
    <w:rsid w:val="00756D2B"/>
    <w:rsid w:val="00760634"/>
    <w:rsid w:val="007614F0"/>
    <w:rsid w:val="00763951"/>
    <w:rsid w:val="0076598E"/>
    <w:rsid w:val="00766DEA"/>
    <w:rsid w:val="007733CF"/>
    <w:rsid w:val="00773C3E"/>
    <w:rsid w:val="00773D72"/>
    <w:rsid w:val="00773EA9"/>
    <w:rsid w:val="00777038"/>
    <w:rsid w:val="007779B2"/>
    <w:rsid w:val="00782125"/>
    <w:rsid w:val="00782429"/>
    <w:rsid w:val="00782AAA"/>
    <w:rsid w:val="00787AE8"/>
    <w:rsid w:val="00790B96"/>
    <w:rsid w:val="00791C04"/>
    <w:rsid w:val="00793E1C"/>
    <w:rsid w:val="00794226"/>
    <w:rsid w:val="0079641D"/>
    <w:rsid w:val="007A29C9"/>
    <w:rsid w:val="007A2D21"/>
    <w:rsid w:val="007A50B9"/>
    <w:rsid w:val="007A5B42"/>
    <w:rsid w:val="007A6106"/>
    <w:rsid w:val="007A6558"/>
    <w:rsid w:val="007A6DB7"/>
    <w:rsid w:val="007A788E"/>
    <w:rsid w:val="007B068A"/>
    <w:rsid w:val="007B1082"/>
    <w:rsid w:val="007B14D1"/>
    <w:rsid w:val="007B23D2"/>
    <w:rsid w:val="007B2C44"/>
    <w:rsid w:val="007B3AB0"/>
    <w:rsid w:val="007B3D4F"/>
    <w:rsid w:val="007B4D08"/>
    <w:rsid w:val="007C4CDE"/>
    <w:rsid w:val="007C7A40"/>
    <w:rsid w:val="007D1171"/>
    <w:rsid w:val="007D51CE"/>
    <w:rsid w:val="007D61C5"/>
    <w:rsid w:val="007E12ED"/>
    <w:rsid w:val="007E37A5"/>
    <w:rsid w:val="007F1238"/>
    <w:rsid w:val="007F1FBD"/>
    <w:rsid w:val="007F246D"/>
    <w:rsid w:val="007F2726"/>
    <w:rsid w:val="007F6AF0"/>
    <w:rsid w:val="008003D4"/>
    <w:rsid w:val="00801516"/>
    <w:rsid w:val="00801FC4"/>
    <w:rsid w:val="008028C4"/>
    <w:rsid w:val="008108E7"/>
    <w:rsid w:val="00811709"/>
    <w:rsid w:val="008118E8"/>
    <w:rsid w:val="00816190"/>
    <w:rsid w:val="00816689"/>
    <w:rsid w:val="00816E19"/>
    <w:rsid w:val="00817713"/>
    <w:rsid w:val="00823F34"/>
    <w:rsid w:val="0082742A"/>
    <w:rsid w:val="00827CA6"/>
    <w:rsid w:val="008308DD"/>
    <w:rsid w:val="00835575"/>
    <w:rsid w:val="00837CB3"/>
    <w:rsid w:val="008400BA"/>
    <w:rsid w:val="008404A3"/>
    <w:rsid w:val="0084206D"/>
    <w:rsid w:val="00843426"/>
    <w:rsid w:val="00843BD7"/>
    <w:rsid w:val="008443B3"/>
    <w:rsid w:val="00851B09"/>
    <w:rsid w:val="008557F4"/>
    <w:rsid w:val="00861774"/>
    <w:rsid w:val="0086310E"/>
    <w:rsid w:val="008637CA"/>
    <w:rsid w:val="008644C5"/>
    <w:rsid w:val="00865693"/>
    <w:rsid w:val="008734C7"/>
    <w:rsid w:val="00874EB1"/>
    <w:rsid w:val="0087514F"/>
    <w:rsid w:val="008755EC"/>
    <w:rsid w:val="00881E4B"/>
    <w:rsid w:val="008838D2"/>
    <w:rsid w:val="00883D88"/>
    <w:rsid w:val="00883F70"/>
    <w:rsid w:val="00883FEC"/>
    <w:rsid w:val="008876E0"/>
    <w:rsid w:val="00887703"/>
    <w:rsid w:val="008877D5"/>
    <w:rsid w:val="00892208"/>
    <w:rsid w:val="0089549F"/>
    <w:rsid w:val="00896B74"/>
    <w:rsid w:val="008A004B"/>
    <w:rsid w:val="008A11A7"/>
    <w:rsid w:val="008A1746"/>
    <w:rsid w:val="008A294D"/>
    <w:rsid w:val="008A6977"/>
    <w:rsid w:val="008B1D0C"/>
    <w:rsid w:val="008B615E"/>
    <w:rsid w:val="008B6623"/>
    <w:rsid w:val="008C1336"/>
    <w:rsid w:val="008C170B"/>
    <w:rsid w:val="008C1825"/>
    <w:rsid w:val="008C1D33"/>
    <w:rsid w:val="008D01FD"/>
    <w:rsid w:val="008D1431"/>
    <w:rsid w:val="008D4989"/>
    <w:rsid w:val="008D5385"/>
    <w:rsid w:val="008D5E60"/>
    <w:rsid w:val="008D7408"/>
    <w:rsid w:val="008E5B44"/>
    <w:rsid w:val="008F0D97"/>
    <w:rsid w:val="008F2FC6"/>
    <w:rsid w:val="008F3544"/>
    <w:rsid w:val="008F388F"/>
    <w:rsid w:val="008F4424"/>
    <w:rsid w:val="008F5C52"/>
    <w:rsid w:val="008F6198"/>
    <w:rsid w:val="009049A6"/>
    <w:rsid w:val="00904EC5"/>
    <w:rsid w:val="00905E65"/>
    <w:rsid w:val="009060D3"/>
    <w:rsid w:val="009125FE"/>
    <w:rsid w:val="0091303F"/>
    <w:rsid w:val="00914758"/>
    <w:rsid w:val="009151C5"/>
    <w:rsid w:val="00915BFF"/>
    <w:rsid w:val="0091769E"/>
    <w:rsid w:val="00924C5F"/>
    <w:rsid w:val="00924D6A"/>
    <w:rsid w:val="00924F4D"/>
    <w:rsid w:val="00926864"/>
    <w:rsid w:val="00927D00"/>
    <w:rsid w:val="00930921"/>
    <w:rsid w:val="00932F55"/>
    <w:rsid w:val="009332E5"/>
    <w:rsid w:val="00936984"/>
    <w:rsid w:val="00937DB6"/>
    <w:rsid w:val="00943DAD"/>
    <w:rsid w:val="0094415C"/>
    <w:rsid w:val="00945029"/>
    <w:rsid w:val="00947021"/>
    <w:rsid w:val="00950458"/>
    <w:rsid w:val="00951832"/>
    <w:rsid w:val="009546D4"/>
    <w:rsid w:val="00956240"/>
    <w:rsid w:val="00956FB3"/>
    <w:rsid w:val="009649D2"/>
    <w:rsid w:val="00966157"/>
    <w:rsid w:val="009702F3"/>
    <w:rsid w:val="009708A1"/>
    <w:rsid w:val="00970C3A"/>
    <w:rsid w:val="00971F47"/>
    <w:rsid w:val="009723C8"/>
    <w:rsid w:val="009724FA"/>
    <w:rsid w:val="00973A6F"/>
    <w:rsid w:val="009751AF"/>
    <w:rsid w:val="00975BC0"/>
    <w:rsid w:val="00977F34"/>
    <w:rsid w:val="009812D8"/>
    <w:rsid w:val="00981842"/>
    <w:rsid w:val="009839CD"/>
    <w:rsid w:val="00984C52"/>
    <w:rsid w:val="00984E7B"/>
    <w:rsid w:val="0098792B"/>
    <w:rsid w:val="00995979"/>
    <w:rsid w:val="00997C33"/>
    <w:rsid w:val="00997FB5"/>
    <w:rsid w:val="009A4073"/>
    <w:rsid w:val="009A51BA"/>
    <w:rsid w:val="009A5597"/>
    <w:rsid w:val="009A721E"/>
    <w:rsid w:val="009A7682"/>
    <w:rsid w:val="009B1B36"/>
    <w:rsid w:val="009B4EBF"/>
    <w:rsid w:val="009B5643"/>
    <w:rsid w:val="009C21CB"/>
    <w:rsid w:val="009C23A6"/>
    <w:rsid w:val="009C3F9D"/>
    <w:rsid w:val="009C40F5"/>
    <w:rsid w:val="009C4E05"/>
    <w:rsid w:val="009C6002"/>
    <w:rsid w:val="009C6309"/>
    <w:rsid w:val="009D0317"/>
    <w:rsid w:val="009D0A74"/>
    <w:rsid w:val="009D17CF"/>
    <w:rsid w:val="009D19DB"/>
    <w:rsid w:val="009D1E4A"/>
    <w:rsid w:val="009D2D0A"/>
    <w:rsid w:val="009D36E0"/>
    <w:rsid w:val="009D4A20"/>
    <w:rsid w:val="009D5299"/>
    <w:rsid w:val="009D65CE"/>
    <w:rsid w:val="009D6665"/>
    <w:rsid w:val="009E3F92"/>
    <w:rsid w:val="009E6668"/>
    <w:rsid w:val="009F3E35"/>
    <w:rsid w:val="009F6418"/>
    <w:rsid w:val="009F7612"/>
    <w:rsid w:val="00A00AA9"/>
    <w:rsid w:val="00A01DEB"/>
    <w:rsid w:val="00A02625"/>
    <w:rsid w:val="00A02A00"/>
    <w:rsid w:val="00A03491"/>
    <w:rsid w:val="00A035F1"/>
    <w:rsid w:val="00A03610"/>
    <w:rsid w:val="00A03925"/>
    <w:rsid w:val="00A045AE"/>
    <w:rsid w:val="00A0473F"/>
    <w:rsid w:val="00A054A8"/>
    <w:rsid w:val="00A106D9"/>
    <w:rsid w:val="00A10E6A"/>
    <w:rsid w:val="00A22369"/>
    <w:rsid w:val="00A223D3"/>
    <w:rsid w:val="00A235D1"/>
    <w:rsid w:val="00A235E4"/>
    <w:rsid w:val="00A2400F"/>
    <w:rsid w:val="00A2721A"/>
    <w:rsid w:val="00A279EF"/>
    <w:rsid w:val="00A27FB9"/>
    <w:rsid w:val="00A31450"/>
    <w:rsid w:val="00A3455B"/>
    <w:rsid w:val="00A40962"/>
    <w:rsid w:val="00A418F9"/>
    <w:rsid w:val="00A47EE5"/>
    <w:rsid w:val="00A50EE9"/>
    <w:rsid w:val="00A526E2"/>
    <w:rsid w:val="00A52A4D"/>
    <w:rsid w:val="00A544D3"/>
    <w:rsid w:val="00A5583A"/>
    <w:rsid w:val="00A57032"/>
    <w:rsid w:val="00A57E4E"/>
    <w:rsid w:val="00A6087D"/>
    <w:rsid w:val="00A621D6"/>
    <w:rsid w:val="00A62A5C"/>
    <w:rsid w:val="00A657D6"/>
    <w:rsid w:val="00A65AC3"/>
    <w:rsid w:val="00A66387"/>
    <w:rsid w:val="00A70A9D"/>
    <w:rsid w:val="00A72300"/>
    <w:rsid w:val="00A77954"/>
    <w:rsid w:val="00A77990"/>
    <w:rsid w:val="00A77B0F"/>
    <w:rsid w:val="00A80DEE"/>
    <w:rsid w:val="00A81643"/>
    <w:rsid w:val="00A81F1C"/>
    <w:rsid w:val="00A84784"/>
    <w:rsid w:val="00A87CFE"/>
    <w:rsid w:val="00A91225"/>
    <w:rsid w:val="00A930D7"/>
    <w:rsid w:val="00A9361E"/>
    <w:rsid w:val="00A93BC4"/>
    <w:rsid w:val="00A9621D"/>
    <w:rsid w:val="00A979B8"/>
    <w:rsid w:val="00AA0992"/>
    <w:rsid w:val="00AA3432"/>
    <w:rsid w:val="00AA537B"/>
    <w:rsid w:val="00AB0205"/>
    <w:rsid w:val="00AB0478"/>
    <w:rsid w:val="00AB6822"/>
    <w:rsid w:val="00AC1E71"/>
    <w:rsid w:val="00AD17DA"/>
    <w:rsid w:val="00AD1DB6"/>
    <w:rsid w:val="00AD1DF0"/>
    <w:rsid w:val="00AD2C86"/>
    <w:rsid w:val="00AD365D"/>
    <w:rsid w:val="00AD3BB2"/>
    <w:rsid w:val="00AD70BB"/>
    <w:rsid w:val="00AE2FAA"/>
    <w:rsid w:val="00AE53EA"/>
    <w:rsid w:val="00AE7B9D"/>
    <w:rsid w:val="00AF0062"/>
    <w:rsid w:val="00AF179E"/>
    <w:rsid w:val="00AF4477"/>
    <w:rsid w:val="00AF5F14"/>
    <w:rsid w:val="00AF63D0"/>
    <w:rsid w:val="00AF64FF"/>
    <w:rsid w:val="00B01995"/>
    <w:rsid w:val="00B02818"/>
    <w:rsid w:val="00B103A9"/>
    <w:rsid w:val="00B112FA"/>
    <w:rsid w:val="00B12922"/>
    <w:rsid w:val="00B13AD6"/>
    <w:rsid w:val="00B14D06"/>
    <w:rsid w:val="00B17DCC"/>
    <w:rsid w:val="00B20D25"/>
    <w:rsid w:val="00B2178C"/>
    <w:rsid w:val="00B27464"/>
    <w:rsid w:val="00B27EB4"/>
    <w:rsid w:val="00B34424"/>
    <w:rsid w:val="00B3554F"/>
    <w:rsid w:val="00B3638E"/>
    <w:rsid w:val="00B4125D"/>
    <w:rsid w:val="00B414F4"/>
    <w:rsid w:val="00B432F6"/>
    <w:rsid w:val="00B4508B"/>
    <w:rsid w:val="00B46EE0"/>
    <w:rsid w:val="00B47725"/>
    <w:rsid w:val="00B47A84"/>
    <w:rsid w:val="00B5154B"/>
    <w:rsid w:val="00B51D7E"/>
    <w:rsid w:val="00B52371"/>
    <w:rsid w:val="00B54FD0"/>
    <w:rsid w:val="00B553E2"/>
    <w:rsid w:val="00B55955"/>
    <w:rsid w:val="00B5693F"/>
    <w:rsid w:val="00B6077D"/>
    <w:rsid w:val="00B608FC"/>
    <w:rsid w:val="00B60CE4"/>
    <w:rsid w:val="00B6126A"/>
    <w:rsid w:val="00B621AA"/>
    <w:rsid w:val="00B66445"/>
    <w:rsid w:val="00B7149B"/>
    <w:rsid w:val="00B719BA"/>
    <w:rsid w:val="00B72577"/>
    <w:rsid w:val="00B73137"/>
    <w:rsid w:val="00B76963"/>
    <w:rsid w:val="00B77E8F"/>
    <w:rsid w:val="00B80E99"/>
    <w:rsid w:val="00B83397"/>
    <w:rsid w:val="00B85C95"/>
    <w:rsid w:val="00B8740F"/>
    <w:rsid w:val="00B90AC7"/>
    <w:rsid w:val="00B91616"/>
    <w:rsid w:val="00B92415"/>
    <w:rsid w:val="00B926EA"/>
    <w:rsid w:val="00B94375"/>
    <w:rsid w:val="00B95376"/>
    <w:rsid w:val="00B96D1B"/>
    <w:rsid w:val="00B972BA"/>
    <w:rsid w:val="00BA0C53"/>
    <w:rsid w:val="00BA24C3"/>
    <w:rsid w:val="00BA2CB8"/>
    <w:rsid w:val="00BA541A"/>
    <w:rsid w:val="00BA5D9C"/>
    <w:rsid w:val="00BA61A2"/>
    <w:rsid w:val="00BA6E55"/>
    <w:rsid w:val="00BB1DB5"/>
    <w:rsid w:val="00BB4ADB"/>
    <w:rsid w:val="00BB587E"/>
    <w:rsid w:val="00BC3047"/>
    <w:rsid w:val="00BD2C97"/>
    <w:rsid w:val="00BD372B"/>
    <w:rsid w:val="00BD6176"/>
    <w:rsid w:val="00BD6363"/>
    <w:rsid w:val="00BD7FEC"/>
    <w:rsid w:val="00BE4838"/>
    <w:rsid w:val="00BE5734"/>
    <w:rsid w:val="00BF14A5"/>
    <w:rsid w:val="00BF1EDC"/>
    <w:rsid w:val="00BF344E"/>
    <w:rsid w:val="00BF45AD"/>
    <w:rsid w:val="00BF4F57"/>
    <w:rsid w:val="00BF5A80"/>
    <w:rsid w:val="00C131A6"/>
    <w:rsid w:val="00C14EA7"/>
    <w:rsid w:val="00C17346"/>
    <w:rsid w:val="00C215FA"/>
    <w:rsid w:val="00C217DD"/>
    <w:rsid w:val="00C249BA"/>
    <w:rsid w:val="00C25FDE"/>
    <w:rsid w:val="00C276A4"/>
    <w:rsid w:val="00C31444"/>
    <w:rsid w:val="00C34F10"/>
    <w:rsid w:val="00C3684D"/>
    <w:rsid w:val="00C37C30"/>
    <w:rsid w:val="00C45486"/>
    <w:rsid w:val="00C465CC"/>
    <w:rsid w:val="00C46690"/>
    <w:rsid w:val="00C47783"/>
    <w:rsid w:val="00C50147"/>
    <w:rsid w:val="00C5136E"/>
    <w:rsid w:val="00C520A4"/>
    <w:rsid w:val="00C5476D"/>
    <w:rsid w:val="00C55763"/>
    <w:rsid w:val="00C5791F"/>
    <w:rsid w:val="00C605EB"/>
    <w:rsid w:val="00C62423"/>
    <w:rsid w:val="00C71060"/>
    <w:rsid w:val="00C820B4"/>
    <w:rsid w:val="00C83507"/>
    <w:rsid w:val="00C84C91"/>
    <w:rsid w:val="00C85492"/>
    <w:rsid w:val="00C8687A"/>
    <w:rsid w:val="00C90389"/>
    <w:rsid w:val="00C92054"/>
    <w:rsid w:val="00C922D1"/>
    <w:rsid w:val="00C930A7"/>
    <w:rsid w:val="00C93A52"/>
    <w:rsid w:val="00C95478"/>
    <w:rsid w:val="00C962BB"/>
    <w:rsid w:val="00C977CC"/>
    <w:rsid w:val="00CA0115"/>
    <w:rsid w:val="00CA2ACB"/>
    <w:rsid w:val="00CA3A17"/>
    <w:rsid w:val="00CB0C13"/>
    <w:rsid w:val="00CC237C"/>
    <w:rsid w:val="00CC28CD"/>
    <w:rsid w:val="00CC5255"/>
    <w:rsid w:val="00CC7003"/>
    <w:rsid w:val="00CD28CD"/>
    <w:rsid w:val="00CD2CA5"/>
    <w:rsid w:val="00CD2EC7"/>
    <w:rsid w:val="00CD4179"/>
    <w:rsid w:val="00CD5B1F"/>
    <w:rsid w:val="00CE4C31"/>
    <w:rsid w:val="00CE5DD4"/>
    <w:rsid w:val="00CE6F79"/>
    <w:rsid w:val="00CE7A6E"/>
    <w:rsid w:val="00CE7FEA"/>
    <w:rsid w:val="00CF1114"/>
    <w:rsid w:val="00CF2020"/>
    <w:rsid w:val="00CF2DB4"/>
    <w:rsid w:val="00CF4FFC"/>
    <w:rsid w:val="00CF5621"/>
    <w:rsid w:val="00CF58AF"/>
    <w:rsid w:val="00CF6AE7"/>
    <w:rsid w:val="00D03E72"/>
    <w:rsid w:val="00D05B84"/>
    <w:rsid w:val="00D14E94"/>
    <w:rsid w:val="00D15B59"/>
    <w:rsid w:val="00D17249"/>
    <w:rsid w:val="00D2119E"/>
    <w:rsid w:val="00D23BB2"/>
    <w:rsid w:val="00D24038"/>
    <w:rsid w:val="00D3490D"/>
    <w:rsid w:val="00D37839"/>
    <w:rsid w:val="00D37BAE"/>
    <w:rsid w:val="00D41F65"/>
    <w:rsid w:val="00D4378E"/>
    <w:rsid w:val="00D44250"/>
    <w:rsid w:val="00D45AC2"/>
    <w:rsid w:val="00D45E89"/>
    <w:rsid w:val="00D552EB"/>
    <w:rsid w:val="00D559DE"/>
    <w:rsid w:val="00D55A33"/>
    <w:rsid w:val="00D56185"/>
    <w:rsid w:val="00D620B5"/>
    <w:rsid w:val="00D63AEB"/>
    <w:rsid w:val="00D64C58"/>
    <w:rsid w:val="00D66CE1"/>
    <w:rsid w:val="00D66D2A"/>
    <w:rsid w:val="00D711E3"/>
    <w:rsid w:val="00D717F8"/>
    <w:rsid w:val="00D73D7F"/>
    <w:rsid w:val="00D80934"/>
    <w:rsid w:val="00D84396"/>
    <w:rsid w:val="00D84418"/>
    <w:rsid w:val="00D84966"/>
    <w:rsid w:val="00D84D03"/>
    <w:rsid w:val="00D872D5"/>
    <w:rsid w:val="00D901C8"/>
    <w:rsid w:val="00D923EF"/>
    <w:rsid w:val="00D952E8"/>
    <w:rsid w:val="00D962D0"/>
    <w:rsid w:val="00DA333A"/>
    <w:rsid w:val="00DA43EA"/>
    <w:rsid w:val="00DA4917"/>
    <w:rsid w:val="00DB049B"/>
    <w:rsid w:val="00DB1E4A"/>
    <w:rsid w:val="00DB26EA"/>
    <w:rsid w:val="00DB75FC"/>
    <w:rsid w:val="00DC2E30"/>
    <w:rsid w:val="00DC3462"/>
    <w:rsid w:val="00DC3D4A"/>
    <w:rsid w:val="00DC520E"/>
    <w:rsid w:val="00DC576E"/>
    <w:rsid w:val="00DC6353"/>
    <w:rsid w:val="00DD0F3E"/>
    <w:rsid w:val="00DD720D"/>
    <w:rsid w:val="00DE5BEB"/>
    <w:rsid w:val="00DE72AF"/>
    <w:rsid w:val="00DF11E7"/>
    <w:rsid w:val="00DF3309"/>
    <w:rsid w:val="00DF3FA4"/>
    <w:rsid w:val="00DF6B01"/>
    <w:rsid w:val="00E029CD"/>
    <w:rsid w:val="00E059F0"/>
    <w:rsid w:val="00E07281"/>
    <w:rsid w:val="00E1176E"/>
    <w:rsid w:val="00E1648F"/>
    <w:rsid w:val="00E21D0E"/>
    <w:rsid w:val="00E2562E"/>
    <w:rsid w:val="00E26A0D"/>
    <w:rsid w:val="00E26C12"/>
    <w:rsid w:val="00E332DC"/>
    <w:rsid w:val="00E34487"/>
    <w:rsid w:val="00E34FAC"/>
    <w:rsid w:val="00E37BD1"/>
    <w:rsid w:val="00E37E4B"/>
    <w:rsid w:val="00E42482"/>
    <w:rsid w:val="00E43199"/>
    <w:rsid w:val="00E4398D"/>
    <w:rsid w:val="00E44B24"/>
    <w:rsid w:val="00E5067B"/>
    <w:rsid w:val="00E531C7"/>
    <w:rsid w:val="00E54D16"/>
    <w:rsid w:val="00E55F90"/>
    <w:rsid w:val="00E56862"/>
    <w:rsid w:val="00E6049D"/>
    <w:rsid w:val="00E630E7"/>
    <w:rsid w:val="00E63FBD"/>
    <w:rsid w:val="00E650B1"/>
    <w:rsid w:val="00E66A69"/>
    <w:rsid w:val="00E702AC"/>
    <w:rsid w:val="00E72104"/>
    <w:rsid w:val="00E738C7"/>
    <w:rsid w:val="00E7482E"/>
    <w:rsid w:val="00E75162"/>
    <w:rsid w:val="00E75308"/>
    <w:rsid w:val="00E77BD8"/>
    <w:rsid w:val="00E80081"/>
    <w:rsid w:val="00E801E9"/>
    <w:rsid w:val="00E830C4"/>
    <w:rsid w:val="00E874D2"/>
    <w:rsid w:val="00E91401"/>
    <w:rsid w:val="00E91C1B"/>
    <w:rsid w:val="00E95B48"/>
    <w:rsid w:val="00E967F2"/>
    <w:rsid w:val="00E96C5D"/>
    <w:rsid w:val="00EA0307"/>
    <w:rsid w:val="00EA0491"/>
    <w:rsid w:val="00EA0735"/>
    <w:rsid w:val="00EA0E85"/>
    <w:rsid w:val="00EA2D70"/>
    <w:rsid w:val="00EA3E96"/>
    <w:rsid w:val="00EA61CE"/>
    <w:rsid w:val="00EB4A5E"/>
    <w:rsid w:val="00EB5B3E"/>
    <w:rsid w:val="00EB5EEF"/>
    <w:rsid w:val="00EB66F8"/>
    <w:rsid w:val="00EB7FE4"/>
    <w:rsid w:val="00EC08ED"/>
    <w:rsid w:val="00EC0D60"/>
    <w:rsid w:val="00EC56E2"/>
    <w:rsid w:val="00EC7A10"/>
    <w:rsid w:val="00ED0A9E"/>
    <w:rsid w:val="00ED1C09"/>
    <w:rsid w:val="00ED3102"/>
    <w:rsid w:val="00ED4AE7"/>
    <w:rsid w:val="00ED611F"/>
    <w:rsid w:val="00EE0082"/>
    <w:rsid w:val="00EE3F66"/>
    <w:rsid w:val="00EE5250"/>
    <w:rsid w:val="00EE7328"/>
    <w:rsid w:val="00EE74C2"/>
    <w:rsid w:val="00EF0138"/>
    <w:rsid w:val="00EF387B"/>
    <w:rsid w:val="00EF406C"/>
    <w:rsid w:val="00EF490F"/>
    <w:rsid w:val="00EF7858"/>
    <w:rsid w:val="00F04399"/>
    <w:rsid w:val="00F06439"/>
    <w:rsid w:val="00F070F7"/>
    <w:rsid w:val="00F0739E"/>
    <w:rsid w:val="00F07C65"/>
    <w:rsid w:val="00F122DF"/>
    <w:rsid w:val="00F14357"/>
    <w:rsid w:val="00F1497F"/>
    <w:rsid w:val="00F2000A"/>
    <w:rsid w:val="00F20019"/>
    <w:rsid w:val="00F2046A"/>
    <w:rsid w:val="00F2138C"/>
    <w:rsid w:val="00F21DC9"/>
    <w:rsid w:val="00F2243E"/>
    <w:rsid w:val="00F2743A"/>
    <w:rsid w:val="00F27F96"/>
    <w:rsid w:val="00F30316"/>
    <w:rsid w:val="00F305B4"/>
    <w:rsid w:val="00F30F6A"/>
    <w:rsid w:val="00F35E8D"/>
    <w:rsid w:val="00F37405"/>
    <w:rsid w:val="00F37F3A"/>
    <w:rsid w:val="00F43083"/>
    <w:rsid w:val="00F43A3A"/>
    <w:rsid w:val="00F44513"/>
    <w:rsid w:val="00F50049"/>
    <w:rsid w:val="00F50A7F"/>
    <w:rsid w:val="00F52054"/>
    <w:rsid w:val="00F52604"/>
    <w:rsid w:val="00F545EF"/>
    <w:rsid w:val="00F5488B"/>
    <w:rsid w:val="00F54F5A"/>
    <w:rsid w:val="00F563FC"/>
    <w:rsid w:val="00F56A4D"/>
    <w:rsid w:val="00F62E22"/>
    <w:rsid w:val="00F633D9"/>
    <w:rsid w:val="00F64338"/>
    <w:rsid w:val="00F6561F"/>
    <w:rsid w:val="00F72415"/>
    <w:rsid w:val="00F730D2"/>
    <w:rsid w:val="00F74934"/>
    <w:rsid w:val="00F74B4D"/>
    <w:rsid w:val="00F753C6"/>
    <w:rsid w:val="00F77D19"/>
    <w:rsid w:val="00F816DA"/>
    <w:rsid w:val="00F82B1C"/>
    <w:rsid w:val="00F82CC8"/>
    <w:rsid w:val="00F8316D"/>
    <w:rsid w:val="00F83A4F"/>
    <w:rsid w:val="00F86FD0"/>
    <w:rsid w:val="00F870C7"/>
    <w:rsid w:val="00F8714B"/>
    <w:rsid w:val="00F93F76"/>
    <w:rsid w:val="00F96AF9"/>
    <w:rsid w:val="00F9714B"/>
    <w:rsid w:val="00FA0427"/>
    <w:rsid w:val="00FA084C"/>
    <w:rsid w:val="00FA148A"/>
    <w:rsid w:val="00FA2281"/>
    <w:rsid w:val="00FA45F5"/>
    <w:rsid w:val="00FA478B"/>
    <w:rsid w:val="00FB2072"/>
    <w:rsid w:val="00FB3502"/>
    <w:rsid w:val="00FB4D95"/>
    <w:rsid w:val="00FC1B22"/>
    <w:rsid w:val="00FC5095"/>
    <w:rsid w:val="00FC746A"/>
    <w:rsid w:val="00FD2C05"/>
    <w:rsid w:val="00FD3611"/>
    <w:rsid w:val="00FD38C6"/>
    <w:rsid w:val="00FD5958"/>
    <w:rsid w:val="00FD6571"/>
    <w:rsid w:val="00FD67CB"/>
    <w:rsid w:val="00FF230C"/>
    <w:rsid w:val="00FF3F08"/>
    <w:rsid w:val="00FF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F8B052"/>
  <w15:docId w15:val="{78DA4034-45CF-428A-B7CC-CC9324C3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6" w:semiHidden="1" w:uiPriority="9" w:unhideWhenUsed="1" w:qFormat="1"/>
    <w:lsdException w:name="heading 7" w:semiHidden="1" w:unhideWhenUsed="1"/>
    <w:lsdException w:name="heading 8" w:semiHidden="1" w:uiPriority="9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84784"/>
    <w:rPr>
      <w:rFonts w:ascii="Verdana" w:hAnsi="Verdana"/>
      <w:lang w:eastAsia="it-IT"/>
    </w:rPr>
  </w:style>
  <w:style w:type="paragraph" w:styleId="Titolo1">
    <w:name w:val="heading 1"/>
    <w:basedOn w:val="Normale"/>
    <w:next w:val="Normale"/>
    <w:link w:val="Titolo1Carattere"/>
    <w:uiPriority w:val="9"/>
    <w:qFormat/>
    <w:pPr>
      <w:keepNext/>
      <w:jc w:val="center"/>
      <w:outlineLvl w:val="0"/>
    </w:pPr>
    <w:rPr>
      <w:sz w:val="28"/>
    </w:rPr>
  </w:style>
  <w:style w:type="paragraph" w:styleId="Titolo2">
    <w:name w:val="heading 2"/>
    <w:basedOn w:val="Normale"/>
    <w:next w:val="Normale"/>
    <w:link w:val="Titolo2Carattere"/>
    <w:uiPriority w:val="9"/>
    <w:qFormat/>
    <w:pPr>
      <w:keepNext/>
      <w:tabs>
        <w:tab w:val="left" w:pos="851"/>
      </w:tabs>
      <w:ind w:left="851"/>
      <w:outlineLvl w:val="1"/>
    </w:pPr>
    <w:rPr>
      <w:b/>
    </w:rPr>
  </w:style>
  <w:style w:type="paragraph" w:styleId="Titolo3">
    <w:name w:val="heading 3"/>
    <w:basedOn w:val="Normale"/>
    <w:next w:val="Normale"/>
    <w:link w:val="Titolo3Carattere"/>
    <w:uiPriority w:val="9"/>
    <w:qFormat/>
    <w:pPr>
      <w:keepNext/>
      <w:outlineLvl w:val="2"/>
    </w:pPr>
    <w:rPr>
      <w:rFonts w:ascii="Garamond" w:hAnsi="Garamond"/>
      <w:sz w:val="24"/>
    </w:rPr>
  </w:style>
  <w:style w:type="paragraph" w:styleId="Titolo4">
    <w:name w:val="heading 4"/>
    <w:basedOn w:val="Normale"/>
    <w:next w:val="Normale"/>
    <w:pPr>
      <w:keepNext/>
      <w:jc w:val="right"/>
      <w:outlineLvl w:val="3"/>
    </w:pPr>
    <w:rPr>
      <w:rFonts w:ascii="Garamond" w:hAnsi="Garamond"/>
      <w:sz w:val="24"/>
    </w:rPr>
  </w:style>
  <w:style w:type="paragraph" w:styleId="Titolo5">
    <w:name w:val="heading 5"/>
    <w:basedOn w:val="Normale"/>
    <w:next w:val="Normale"/>
    <w:pPr>
      <w:keepNext/>
      <w:tabs>
        <w:tab w:val="left" w:pos="993"/>
      </w:tabs>
      <w:spacing w:before="240" w:line="260" w:lineRule="exact"/>
      <w:jc w:val="right"/>
      <w:outlineLvl w:val="4"/>
    </w:pPr>
    <w:rPr>
      <w:b/>
    </w:rPr>
  </w:style>
  <w:style w:type="paragraph" w:styleId="Titolo6">
    <w:name w:val="heading 6"/>
    <w:basedOn w:val="Normale"/>
    <w:next w:val="Normale"/>
    <w:link w:val="Titolo6Carattere"/>
    <w:uiPriority w:val="9"/>
    <w:semiHidden/>
    <w:unhideWhenUsed/>
    <w:qFormat/>
    <w:rsid w:val="003C7EAD"/>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Titolo8">
    <w:name w:val="heading 8"/>
    <w:basedOn w:val="Normale"/>
    <w:next w:val="Normale"/>
    <w:link w:val="Titolo8Carattere"/>
    <w:uiPriority w:val="99"/>
    <w:qFormat/>
    <w:rsid w:val="000173F2"/>
    <w:pPr>
      <w:keepNext/>
      <w:spacing w:line="320" w:lineRule="exact"/>
      <w:jc w:val="center"/>
      <w:outlineLvl w:val="7"/>
    </w:pPr>
    <w:rPr>
      <w:rFonts w:ascii="Tahoma" w:hAnsi="Tahom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pPr>
      <w:framePr w:w="7920" w:h="1980" w:hRule="exact" w:hSpace="141" w:wrap="auto" w:hAnchor="page" w:xAlign="center" w:yAlign="bottom"/>
      <w:ind w:left="2880"/>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uiPriority w:val="99"/>
    <w:rPr>
      <w:color w:val="0000FF"/>
      <w:u w:val="single"/>
    </w:rPr>
  </w:style>
  <w:style w:type="paragraph" w:styleId="Testocommento">
    <w:name w:val="annotation text"/>
    <w:basedOn w:val="Normale"/>
    <w:link w:val="TestocommentoCarattere"/>
    <w:pPr>
      <w:overflowPunct w:val="0"/>
      <w:autoSpaceDE w:val="0"/>
      <w:autoSpaceDN w:val="0"/>
      <w:adjustRightInd w:val="0"/>
      <w:spacing w:line="360" w:lineRule="auto"/>
      <w:jc w:val="both"/>
      <w:textAlignment w:val="baseline"/>
    </w:pPr>
    <w:rPr>
      <w:rFonts w:ascii="Book Antiqua" w:hAnsi="Book Antiqua"/>
      <w:sz w:val="24"/>
      <w:lang w:val="pt-BR"/>
    </w:rPr>
  </w:style>
  <w:style w:type="character" w:styleId="Collegamentovisitato">
    <w:name w:val="FollowedHyperlink"/>
    <w:rPr>
      <w:color w:val="800080"/>
      <w:u w:val="single"/>
    </w:rPr>
  </w:style>
  <w:style w:type="character" w:styleId="Rimandonotaapidipagina">
    <w:name w:val="footnote reference"/>
    <w:rPr>
      <w:vertAlign w:val="superscript"/>
    </w:rPr>
  </w:style>
  <w:style w:type="paragraph" w:styleId="Titolo">
    <w:name w:val="Title"/>
    <w:basedOn w:val="Normale"/>
    <w:pPr>
      <w:spacing w:line="264" w:lineRule="exact"/>
      <w:ind w:right="283"/>
      <w:jc w:val="center"/>
    </w:pPr>
    <w:rPr>
      <w:rFonts w:ascii="Courier" w:hAnsi="Courier"/>
      <w:sz w:val="24"/>
    </w:rPr>
  </w:style>
  <w:style w:type="paragraph" w:styleId="Rientrocorpodeltesto">
    <w:name w:val="Body Text Indent"/>
    <w:basedOn w:val="Normale"/>
    <w:link w:val="RientrocorpodeltestoCarattere"/>
    <w:uiPriority w:val="99"/>
    <w:pPr>
      <w:ind w:firstLine="567"/>
      <w:jc w:val="both"/>
    </w:pPr>
    <w:rPr>
      <w:rFonts w:ascii="Times New Roman" w:hAnsi="Times New Roman"/>
      <w:snapToGrid w:val="0"/>
      <w:sz w:val="23"/>
    </w:rPr>
  </w:style>
  <w:style w:type="paragraph" w:customStyle="1" w:styleId="GC-09-List">
    <w:name w:val="GC-09-List"/>
    <w:basedOn w:val="Normale"/>
    <w:pPr>
      <w:tabs>
        <w:tab w:val="left" w:pos="4440"/>
        <w:tab w:val="left" w:pos="8574"/>
      </w:tabs>
      <w:spacing w:after="96"/>
      <w:ind w:left="1134" w:right="29" w:hanging="1134"/>
      <w:jc w:val="both"/>
    </w:pPr>
    <w:rPr>
      <w:rFonts w:ascii="Palatino" w:hAnsi="Palatino"/>
      <w:i/>
    </w:rPr>
  </w:style>
  <w:style w:type="paragraph" w:customStyle="1" w:styleId="GC-08-Chapname">
    <w:name w:val="GC-08-Chapname"/>
    <w:basedOn w:val="Titolo1"/>
    <w:pPr>
      <w:jc w:val="left"/>
    </w:pPr>
    <w:rPr>
      <w:rFonts w:ascii="Palatino" w:hAnsi="Palatino"/>
      <w:b/>
      <w:caps/>
    </w:rPr>
  </w:style>
  <w:style w:type="character" w:styleId="Numeropagina">
    <w:name w:val="page number"/>
    <w:basedOn w:val="Carpredefinitoparagrafo"/>
    <w:uiPriority w:val="99"/>
  </w:style>
  <w:style w:type="paragraph" w:styleId="Testofumetto">
    <w:name w:val="Balloon Text"/>
    <w:basedOn w:val="Normale"/>
    <w:link w:val="TestofumettoCarattere"/>
    <w:uiPriority w:val="99"/>
    <w:semiHidden/>
    <w:rPr>
      <w:rFonts w:ascii="Tahoma" w:hAnsi="Tahoma" w:cs="Book Antiqua"/>
      <w:sz w:val="16"/>
      <w:szCs w:val="16"/>
    </w:rPr>
  </w:style>
  <w:style w:type="paragraph" w:styleId="Testonotaapidipagina">
    <w:name w:val="footnote text"/>
    <w:aliases w:val="single space,footnote text,FOOTNOTES,fn,ADB,ALTS FOOTNOTE"/>
    <w:basedOn w:val="Normale"/>
    <w:link w:val="TestonotaapidipaginaCarattere"/>
    <w:pPr>
      <w:overflowPunct w:val="0"/>
      <w:autoSpaceDE w:val="0"/>
      <w:autoSpaceDN w:val="0"/>
      <w:adjustRightInd w:val="0"/>
      <w:spacing w:line="240" w:lineRule="exact"/>
      <w:jc w:val="both"/>
      <w:textAlignment w:val="baseline"/>
    </w:pPr>
    <w:rPr>
      <w:sz w:val="17"/>
    </w:rPr>
  </w:style>
  <w:style w:type="paragraph" w:customStyle="1" w:styleId="GC-01-ABC">
    <w:name w:val="GC-01-ABC"/>
    <w:basedOn w:val="Normale"/>
    <w:pPr>
      <w:keepNext/>
      <w:tabs>
        <w:tab w:val="left" w:pos="567"/>
        <w:tab w:val="left" w:pos="1418"/>
      </w:tabs>
      <w:spacing w:before="240" w:line="240" w:lineRule="exact"/>
      <w:ind w:left="567" w:hanging="567"/>
      <w:jc w:val="both"/>
    </w:pPr>
    <w:rPr>
      <w:b/>
      <w:smallCaps/>
      <w:spacing w:val="20"/>
      <w:lang w:val="fr-FR"/>
    </w:rPr>
  </w:style>
  <w:style w:type="paragraph" w:customStyle="1" w:styleId="GC-03-123">
    <w:name w:val="GC-03-123"/>
    <w:basedOn w:val="Normale"/>
    <w:pPr>
      <w:keepNext/>
      <w:tabs>
        <w:tab w:val="left" w:pos="567"/>
      </w:tabs>
      <w:spacing w:before="240" w:line="240" w:lineRule="exact"/>
      <w:ind w:left="567" w:hanging="567"/>
      <w:jc w:val="both"/>
    </w:pPr>
    <w:rPr>
      <w:b/>
      <w:i/>
      <w:snapToGrid w:val="0"/>
      <w:sz w:val="18"/>
    </w:rPr>
  </w:style>
  <w:style w:type="paragraph" w:customStyle="1" w:styleId="gcparanumero">
    <w:name w:val="gc para (numero)"/>
    <w:basedOn w:val="Rientrocorpodeltesto"/>
    <w:rsid w:val="002C2384"/>
    <w:pPr>
      <w:numPr>
        <w:ilvl w:val="1"/>
        <w:numId w:val="2"/>
      </w:numPr>
      <w:tabs>
        <w:tab w:val="left" w:pos="567"/>
        <w:tab w:val="left" w:pos="1134"/>
      </w:tabs>
      <w:spacing w:before="120" w:line="260" w:lineRule="exact"/>
    </w:pPr>
    <w:rPr>
      <w:rFonts w:ascii="Verdana" w:hAnsi="Verdana"/>
      <w:sz w:val="18"/>
    </w:rPr>
  </w:style>
  <w:style w:type="paragraph" w:customStyle="1" w:styleId="GC-02-abc">
    <w:name w:val="GC-02-abc"/>
    <w:basedOn w:val="GC-03-123"/>
    <w:pPr>
      <w:tabs>
        <w:tab w:val="clear" w:pos="567"/>
        <w:tab w:val="left" w:pos="1134"/>
      </w:tabs>
      <w:ind w:left="1134"/>
    </w:pPr>
  </w:style>
  <w:style w:type="paragraph" w:customStyle="1" w:styleId="GC-04-i-ii-iii">
    <w:name w:val="GC-04-i-ii-iii"/>
    <w:basedOn w:val="GC-03-123"/>
    <w:pPr>
      <w:tabs>
        <w:tab w:val="clear" w:pos="567"/>
        <w:tab w:val="left" w:pos="1134"/>
      </w:tabs>
      <w:spacing w:before="180"/>
      <w:ind w:left="1134"/>
    </w:pPr>
    <w:rPr>
      <w:b w:val="0"/>
      <w:i w:val="0"/>
      <w:spacing w:val="4"/>
    </w:rPr>
  </w:style>
  <w:style w:type="paragraph" w:customStyle="1" w:styleId="GC-05-Maintext">
    <w:name w:val="GC-05-Maintext"/>
    <w:basedOn w:val="Rientrocorpodeltesto"/>
    <w:link w:val="GC-05-MaintextCarattereCarattere"/>
    <w:uiPriority w:val="99"/>
    <w:pPr>
      <w:tabs>
        <w:tab w:val="left" w:pos="567"/>
        <w:tab w:val="left" w:pos="1134"/>
      </w:tabs>
      <w:spacing w:before="120" w:line="260" w:lineRule="exact"/>
      <w:ind w:firstLine="0"/>
    </w:pPr>
    <w:rPr>
      <w:rFonts w:ascii="Verdana" w:hAnsi="Verdana"/>
      <w:sz w:val="18"/>
    </w:rPr>
  </w:style>
  <w:style w:type="paragraph" w:customStyle="1" w:styleId="GC-06-Indent1">
    <w:name w:val="GC-06-Indent1"/>
    <w:basedOn w:val="Rientrocorpodeltesto"/>
    <w:pPr>
      <w:tabs>
        <w:tab w:val="left" w:pos="1134"/>
      </w:tabs>
      <w:spacing w:before="120" w:line="240" w:lineRule="exact"/>
      <w:ind w:left="1134" w:hanging="567"/>
    </w:pPr>
    <w:rPr>
      <w:rFonts w:ascii="Verdana" w:hAnsi="Verdana"/>
      <w:sz w:val="17"/>
    </w:rPr>
  </w:style>
  <w:style w:type="paragraph" w:customStyle="1" w:styleId="GC-07-Appendix">
    <w:name w:val="GC-07-Appendix"/>
    <w:basedOn w:val="Titolo5"/>
    <w:pPr>
      <w:tabs>
        <w:tab w:val="left" w:pos="1134"/>
      </w:tabs>
    </w:pPr>
  </w:style>
  <w:style w:type="paragraph" w:customStyle="1" w:styleId="GC-10-AppSub1">
    <w:name w:val="GC-10-AppSub1"/>
    <w:basedOn w:val="Normale"/>
    <w:pPr>
      <w:keepNext/>
      <w:tabs>
        <w:tab w:val="left" w:pos="1134"/>
      </w:tabs>
      <w:spacing w:before="240" w:line="260" w:lineRule="exact"/>
      <w:ind w:left="1134" w:right="28" w:hanging="1134"/>
      <w:jc w:val="both"/>
    </w:pPr>
    <w:rPr>
      <w:b/>
      <w:i/>
      <w:sz w:val="17"/>
    </w:rPr>
  </w:style>
  <w:style w:type="paragraph" w:customStyle="1" w:styleId="GC-11-Box">
    <w:name w:val="GC-11-Box"/>
    <w:basedOn w:val="Normale"/>
    <w:pPr>
      <w:pBdr>
        <w:top w:val="single" w:sz="6" w:space="10" w:color="auto"/>
        <w:left w:val="single" w:sz="6" w:space="23" w:color="auto"/>
        <w:bottom w:val="single" w:sz="6" w:space="10" w:color="auto"/>
        <w:right w:val="single" w:sz="6" w:space="0" w:color="auto"/>
      </w:pBdr>
      <w:spacing w:line="260" w:lineRule="atLeast"/>
      <w:ind w:left="3119" w:right="-2" w:hanging="2552"/>
    </w:pPr>
    <w:rPr>
      <w:i/>
      <w:sz w:val="18"/>
    </w:rPr>
  </w:style>
  <w:style w:type="character" w:customStyle="1" w:styleId="IntestazioneCarattere">
    <w:name w:val="Intestazione Carattere"/>
    <w:link w:val="Intestazione"/>
    <w:uiPriority w:val="99"/>
    <w:rsid w:val="002C2384"/>
    <w:rPr>
      <w:rFonts w:ascii="Verdana" w:hAnsi="Verdana"/>
      <w:lang w:val="en-GB" w:eastAsia="it-IT" w:bidi="ar-SA"/>
    </w:rPr>
  </w:style>
  <w:style w:type="character" w:customStyle="1" w:styleId="HeaderChar">
    <w:name w:val="Header Char"/>
    <w:uiPriority w:val="99"/>
    <w:locked/>
    <w:rsid w:val="002C2384"/>
    <w:rPr>
      <w:rFonts w:ascii="Verdana" w:hAnsi="Verdana"/>
      <w:lang w:val="fr-FR" w:eastAsia="zh-CN" w:bidi="ar-SA"/>
    </w:rPr>
  </w:style>
  <w:style w:type="paragraph" w:customStyle="1" w:styleId="GC-paragraph">
    <w:name w:val="GC-paragraph"/>
    <w:basedOn w:val="GC-05-Maintext"/>
    <w:rsid w:val="002C2384"/>
    <w:pPr>
      <w:tabs>
        <w:tab w:val="clear" w:pos="567"/>
        <w:tab w:val="clear" w:pos="1134"/>
      </w:tabs>
      <w:spacing w:before="0"/>
      <w:jc w:val="left"/>
    </w:pPr>
    <w:rPr>
      <w:i/>
      <w:snapToGrid/>
      <w:sz w:val="20"/>
    </w:rPr>
  </w:style>
  <w:style w:type="paragraph" w:customStyle="1" w:styleId="Paranumber">
    <w:name w:val="Para number"/>
    <w:basedOn w:val="Normale"/>
    <w:rsid w:val="00CB0C13"/>
    <w:pPr>
      <w:numPr>
        <w:numId w:val="5"/>
      </w:numPr>
    </w:pPr>
  </w:style>
  <w:style w:type="paragraph" w:customStyle="1" w:styleId="CharCharCarCharCarCharCarCharCarCharCarCharCarCharCarCharCarCharCarattereCarattereCarattereCarattereCarattereCarattereCarattere">
    <w:name w:val="Char Char Car Char Car Char Car Char Car Char Car Char Car Char Car Char Car Char Carattere Carattere Carattere Carattere Carattere Carattere Carattere"/>
    <w:basedOn w:val="Normale"/>
    <w:rsid w:val="0091303F"/>
    <w:pPr>
      <w:autoSpaceDE w:val="0"/>
      <w:autoSpaceDN w:val="0"/>
      <w:spacing w:after="160" w:line="240" w:lineRule="exact"/>
      <w:jc w:val="both"/>
    </w:pPr>
    <w:rPr>
      <w:rFonts w:ascii="Arial" w:hAnsi="Arial" w:cs="Arial"/>
      <w:lang w:val="en-US"/>
    </w:rPr>
  </w:style>
  <w:style w:type="paragraph" w:styleId="Paragrafoelenco">
    <w:name w:val="List Paragraph"/>
    <w:aliases w:val="1. Texte,001-Texte"/>
    <w:basedOn w:val="Normale"/>
    <w:link w:val="ParagrafoelencoCarattere"/>
    <w:uiPriority w:val="34"/>
    <w:qFormat/>
    <w:rsid w:val="00DE72AF"/>
    <w:pPr>
      <w:numPr>
        <w:numId w:val="10"/>
      </w:numPr>
      <w:spacing w:after="240" w:line="260" w:lineRule="exact"/>
      <w:ind w:left="0" w:firstLine="0"/>
      <w:jc w:val="both"/>
    </w:pPr>
    <w:rPr>
      <w:color w:val="000000" w:themeColor="text1"/>
      <w:sz w:val="18"/>
      <w:szCs w:val="18"/>
    </w:rPr>
  </w:style>
  <w:style w:type="paragraph" w:styleId="NormaleWeb">
    <w:name w:val="Normal (Web)"/>
    <w:basedOn w:val="Normale"/>
    <w:uiPriority w:val="99"/>
    <w:unhideWhenUsed/>
    <w:rsid w:val="00947021"/>
    <w:pPr>
      <w:spacing w:before="100" w:beforeAutospacing="1" w:after="100" w:afterAutospacing="1"/>
    </w:pPr>
    <w:rPr>
      <w:rFonts w:ascii="Times New Roman" w:hAnsi="Times New Roman"/>
      <w:sz w:val="24"/>
      <w:szCs w:val="24"/>
      <w:lang w:val="en-US" w:eastAsia="en-US"/>
    </w:rPr>
  </w:style>
  <w:style w:type="character" w:styleId="Riferimentodelicato">
    <w:name w:val="Subtle Reference"/>
    <w:uiPriority w:val="31"/>
    <w:rsid w:val="0039509A"/>
    <w:rPr>
      <w:smallCaps/>
      <w:color w:val="5A5A5A"/>
    </w:rPr>
  </w:style>
  <w:style w:type="character" w:customStyle="1" w:styleId="PidipaginaCarattere">
    <w:name w:val="Piè di pagina Carattere"/>
    <w:link w:val="Pidipagina"/>
    <w:uiPriority w:val="99"/>
    <w:rsid w:val="00604D4C"/>
    <w:rPr>
      <w:rFonts w:ascii="Verdana" w:hAnsi="Verdana"/>
      <w:lang w:val="en-GB"/>
    </w:rPr>
  </w:style>
  <w:style w:type="character" w:customStyle="1" w:styleId="TestonotaapidipaginaCarattere">
    <w:name w:val="Testo nota a piè di pagina Carattere"/>
    <w:aliases w:val="single space Carattere,footnote text Carattere,FOOTNOTES Carattere,fn Carattere,ADB Carattere,ALTS FOOTNOTE Carattere"/>
    <w:link w:val="Testonotaapidipagina"/>
    <w:locked/>
    <w:rsid w:val="00883FEC"/>
    <w:rPr>
      <w:rFonts w:ascii="Verdana" w:hAnsi="Verdana"/>
      <w:sz w:val="17"/>
      <w:lang w:eastAsia="it-IT"/>
    </w:rPr>
  </w:style>
  <w:style w:type="character" w:customStyle="1" w:styleId="GC-05-MaintextCarattereCarattere">
    <w:name w:val="GC-05-Maintext Carattere Carattere"/>
    <w:link w:val="GC-05-Maintext"/>
    <w:uiPriority w:val="99"/>
    <w:locked/>
    <w:rsid w:val="00C922D1"/>
    <w:rPr>
      <w:rFonts w:ascii="Verdana" w:hAnsi="Verdana"/>
      <w:snapToGrid w:val="0"/>
      <w:sz w:val="18"/>
      <w:lang w:eastAsia="it-IT"/>
    </w:rPr>
  </w:style>
  <w:style w:type="character" w:styleId="Rimandocommento">
    <w:name w:val="annotation reference"/>
    <w:rsid w:val="003E2D86"/>
    <w:rPr>
      <w:sz w:val="16"/>
      <w:szCs w:val="16"/>
    </w:rPr>
  </w:style>
  <w:style w:type="paragraph" w:styleId="Soggettocommento">
    <w:name w:val="annotation subject"/>
    <w:basedOn w:val="Testocommento"/>
    <w:next w:val="Testocommento"/>
    <w:link w:val="SoggettocommentoCarattere"/>
    <w:uiPriority w:val="99"/>
    <w:rsid w:val="003E2D86"/>
    <w:pPr>
      <w:overflowPunct/>
      <w:autoSpaceDE/>
      <w:autoSpaceDN/>
      <w:adjustRightInd/>
      <w:spacing w:line="240" w:lineRule="auto"/>
      <w:jc w:val="left"/>
      <w:textAlignment w:val="auto"/>
    </w:pPr>
    <w:rPr>
      <w:rFonts w:ascii="Verdana" w:hAnsi="Verdana"/>
      <w:b/>
      <w:bCs/>
      <w:sz w:val="20"/>
      <w:lang w:val="en-GB"/>
    </w:rPr>
  </w:style>
  <w:style w:type="character" w:customStyle="1" w:styleId="TestocommentoCarattere">
    <w:name w:val="Testo commento Carattere"/>
    <w:link w:val="Testocommento"/>
    <w:rsid w:val="003E2D86"/>
    <w:rPr>
      <w:rFonts w:ascii="Book Antiqua" w:hAnsi="Book Antiqua"/>
      <w:sz w:val="24"/>
      <w:lang w:val="pt-BR" w:eastAsia="it-IT"/>
    </w:rPr>
  </w:style>
  <w:style w:type="character" w:customStyle="1" w:styleId="SoggettocommentoCarattere">
    <w:name w:val="Soggetto commento Carattere"/>
    <w:link w:val="Soggettocommento"/>
    <w:uiPriority w:val="99"/>
    <w:rsid w:val="003E2D86"/>
    <w:rPr>
      <w:rFonts w:ascii="Verdana" w:hAnsi="Verdana"/>
      <w:b/>
      <w:bCs/>
      <w:sz w:val="24"/>
      <w:lang w:val="en-GB" w:eastAsia="it-IT"/>
    </w:rPr>
  </w:style>
  <w:style w:type="paragraph" w:styleId="Testonormale">
    <w:name w:val="Plain Text"/>
    <w:basedOn w:val="Normale"/>
    <w:link w:val="TestonormaleCarattere"/>
    <w:uiPriority w:val="99"/>
    <w:unhideWhenUsed/>
    <w:rsid w:val="00DC3462"/>
    <w:rPr>
      <w:rFonts w:ascii="Calibri" w:eastAsia="Calibri" w:hAnsi="Calibri" w:cs="Consolas"/>
      <w:szCs w:val="21"/>
      <w:lang w:eastAsia="en-US"/>
    </w:rPr>
  </w:style>
  <w:style w:type="character" w:customStyle="1" w:styleId="TestonormaleCarattere">
    <w:name w:val="Testo normale Carattere"/>
    <w:link w:val="Testonormale"/>
    <w:uiPriority w:val="99"/>
    <w:rsid w:val="00DC3462"/>
    <w:rPr>
      <w:rFonts w:ascii="Calibri" w:eastAsia="Calibri" w:hAnsi="Calibri" w:cs="Consolas"/>
      <w:sz w:val="22"/>
      <w:szCs w:val="21"/>
      <w:lang w:eastAsia="en-US"/>
    </w:rPr>
  </w:style>
  <w:style w:type="table" w:styleId="Grigliatabella">
    <w:name w:val="Table Grid"/>
    <w:basedOn w:val="Tabellanormale"/>
    <w:uiPriority w:val="39"/>
    <w:rsid w:val="00E0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odyText9">
    <w:name w:val="5BodyText9"/>
    <w:basedOn w:val="Normale"/>
    <w:next w:val="Normale"/>
    <w:uiPriority w:val="99"/>
    <w:rsid w:val="001B5B94"/>
    <w:pPr>
      <w:numPr>
        <w:numId w:val="6"/>
      </w:numPr>
      <w:tabs>
        <w:tab w:val="left" w:pos="567"/>
      </w:tabs>
      <w:spacing w:before="120" w:line="260" w:lineRule="exact"/>
      <w:ind w:left="0"/>
      <w:jc w:val="both"/>
    </w:pPr>
    <w:rPr>
      <w:sz w:val="18"/>
      <w:szCs w:val="18"/>
    </w:rPr>
  </w:style>
  <w:style w:type="paragraph" w:customStyle="1" w:styleId="6BodyText">
    <w:name w:val="6BodyText"/>
    <w:basedOn w:val="5BodyText9"/>
    <w:link w:val="6BodyTextCarattere"/>
    <w:uiPriority w:val="99"/>
    <w:rsid w:val="001B5B94"/>
  </w:style>
  <w:style w:type="character" w:customStyle="1" w:styleId="6BodyTextCarattere">
    <w:name w:val="6BodyText Carattere"/>
    <w:link w:val="6BodyText"/>
    <w:uiPriority w:val="99"/>
    <w:locked/>
    <w:rsid w:val="001B5B94"/>
    <w:rPr>
      <w:rFonts w:ascii="Verdana" w:hAnsi="Verdana"/>
      <w:sz w:val="18"/>
      <w:szCs w:val="18"/>
      <w:lang w:eastAsia="it-IT"/>
    </w:rPr>
  </w:style>
  <w:style w:type="character" w:customStyle="1" w:styleId="ParagrafoelencoCarattere">
    <w:name w:val="Paragrafo elenco Carattere"/>
    <w:aliases w:val="1. Texte Carattere,001-Texte Carattere"/>
    <w:basedOn w:val="Carpredefinitoparagrafo"/>
    <w:link w:val="Paragrafoelenco"/>
    <w:uiPriority w:val="34"/>
    <w:rsid w:val="00DE72AF"/>
    <w:rPr>
      <w:rFonts w:ascii="Verdana" w:hAnsi="Verdana"/>
      <w:color w:val="000000" w:themeColor="text1"/>
      <w:sz w:val="18"/>
      <w:szCs w:val="18"/>
      <w:lang w:eastAsia="it-IT"/>
    </w:rPr>
  </w:style>
  <w:style w:type="paragraph" w:customStyle="1" w:styleId="000Texte">
    <w:name w:val="000Texte"/>
    <w:basedOn w:val="Paragrafoelenco"/>
    <w:link w:val="000TexteCarattere"/>
    <w:autoRedefine/>
    <w:qFormat/>
    <w:rsid w:val="009C6309"/>
    <w:pPr>
      <w:numPr>
        <w:numId w:val="7"/>
      </w:numPr>
      <w:spacing w:before="240"/>
      <w:ind w:left="0" w:firstLine="0"/>
    </w:pPr>
    <w:rPr>
      <w:rFonts w:cs="Arial"/>
    </w:rPr>
  </w:style>
  <w:style w:type="character" w:customStyle="1" w:styleId="000TexteCarattere">
    <w:name w:val="000Texte Carattere"/>
    <w:basedOn w:val="Carpredefinitoparagrafo"/>
    <w:link w:val="000Texte"/>
    <w:rsid w:val="009C6309"/>
    <w:rPr>
      <w:rFonts w:ascii="Verdana" w:hAnsi="Verdana" w:cs="Arial"/>
      <w:color w:val="000000" w:themeColor="text1"/>
      <w:sz w:val="18"/>
      <w:szCs w:val="18"/>
      <w:lang w:eastAsia="it-IT"/>
    </w:rPr>
  </w:style>
  <w:style w:type="paragraph" w:customStyle="1" w:styleId="1Para">
    <w:name w:val="(1) Para"/>
    <w:basedOn w:val="Normale"/>
    <w:link w:val="1ParaCarattere"/>
    <w:qFormat/>
    <w:rsid w:val="000173F2"/>
    <w:pPr>
      <w:numPr>
        <w:numId w:val="1"/>
      </w:numPr>
      <w:tabs>
        <w:tab w:val="clear" w:pos="1137"/>
      </w:tabs>
      <w:spacing w:before="60" w:after="60"/>
      <w:ind w:left="709" w:firstLine="0"/>
    </w:pPr>
    <w:rPr>
      <w:rFonts w:cs="Verdana"/>
      <w:sz w:val="18"/>
      <w:szCs w:val="20"/>
      <w:lang w:eastAsia="en-GB"/>
    </w:rPr>
  </w:style>
  <w:style w:type="character" w:customStyle="1" w:styleId="1ParaCarattere">
    <w:name w:val="(1) Para Carattere"/>
    <w:basedOn w:val="Carpredefinitoparagrafo"/>
    <w:link w:val="1Para"/>
    <w:rsid w:val="000173F2"/>
    <w:rPr>
      <w:rFonts w:ascii="Verdana" w:hAnsi="Verdana" w:cs="Verdana"/>
      <w:sz w:val="18"/>
      <w:szCs w:val="20"/>
    </w:rPr>
  </w:style>
  <w:style w:type="paragraph" w:customStyle="1" w:styleId="TitreA">
    <w:name w:val="Titre A."/>
    <w:basedOn w:val="Normale"/>
    <w:link w:val="TitreACarattere"/>
    <w:qFormat/>
    <w:rsid w:val="000173F2"/>
    <w:pPr>
      <w:numPr>
        <w:numId w:val="3"/>
      </w:numPr>
      <w:tabs>
        <w:tab w:val="clear" w:pos="1429"/>
        <w:tab w:val="left" w:pos="709"/>
      </w:tabs>
      <w:spacing w:before="360" w:after="240" w:line="260" w:lineRule="exact"/>
      <w:ind w:left="0" w:firstLine="0"/>
      <w:jc w:val="both"/>
    </w:pPr>
    <w:rPr>
      <w:b/>
      <w:color w:val="000000" w:themeColor="text1"/>
      <w:sz w:val="20"/>
      <w:szCs w:val="18"/>
      <w:lang w:val="fr-FR"/>
    </w:rPr>
  </w:style>
  <w:style w:type="character" w:customStyle="1" w:styleId="TitreACarattere">
    <w:name w:val="Titre A. Carattere"/>
    <w:basedOn w:val="ParagrafoelencoCarattere"/>
    <w:link w:val="TitreA"/>
    <w:rsid w:val="000173F2"/>
    <w:rPr>
      <w:rFonts w:ascii="Verdana" w:hAnsi="Verdana"/>
      <w:b/>
      <w:color w:val="000000" w:themeColor="text1"/>
      <w:sz w:val="20"/>
      <w:szCs w:val="18"/>
      <w:lang w:val="fr-FR" w:eastAsia="it-IT"/>
    </w:rPr>
  </w:style>
  <w:style w:type="paragraph" w:customStyle="1" w:styleId="aPara">
    <w:name w:val="(a) Para"/>
    <w:basedOn w:val="Paragrafoelenco"/>
    <w:link w:val="aParaCarattere"/>
    <w:qFormat/>
    <w:rsid w:val="003E5CBA"/>
    <w:pPr>
      <w:numPr>
        <w:numId w:val="0"/>
      </w:numPr>
      <w:spacing w:before="60" w:after="60"/>
      <w:ind w:left="720"/>
    </w:pPr>
    <w:rPr>
      <w:rFonts w:eastAsiaTheme="minorHAnsi"/>
      <w:snapToGrid w:val="0"/>
    </w:rPr>
  </w:style>
  <w:style w:type="character" w:customStyle="1" w:styleId="aParaCarattere">
    <w:name w:val="(a) Para Carattere"/>
    <w:basedOn w:val="ParagrafoelencoCarattere"/>
    <w:link w:val="aPara"/>
    <w:rsid w:val="003E5CBA"/>
    <w:rPr>
      <w:rFonts w:ascii="Verdana" w:eastAsiaTheme="minorHAnsi" w:hAnsi="Verdana"/>
      <w:snapToGrid w:val="0"/>
      <w:color w:val="000000" w:themeColor="text1"/>
      <w:sz w:val="18"/>
      <w:szCs w:val="18"/>
      <w:lang w:eastAsia="it-IT"/>
    </w:rPr>
  </w:style>
  <w:style w:type="paragraph" w:customStyle="1" w:styleId="iPara">
    <w:name w:val="(i) Para"/>
    <w:basedOn w:val="Paragrafoelenco"/>
    <w:link w:val="iParaCarattere"/>
    <w:qFormat/>
    <w:rsid w:val="008557F4"/>
    <w:pPr>
      <w:numPr>
        <w:numId w:val="11"/>
      </w:numPr>
      <w:spacing w:before="60" w:after="60"/>
      <w:ind w:left="1418" w:hanging="709"/>
    </w:pPr>
  </w:style>
  <w:style w:type="character" w:customStyle="1" w:styleId="iParaCarattere">
    <w:name w:val="(i) Para Carattere"/>
    <w:basedOn w:val="ParagrafoelencoCarattere"/>
    <w:link w:val="iPara"/>
    <w:rsid w:val="008557F4"/>
    <w:rPr>
      <w:rFonts w:ascii="Verdana" w:hAnsi="Verdana"/>
      <w:color w:val="000000" w:themeColor="text1"/>
      <w:sz w:val="18"/>
      <w:szCs w:val="18"/>
      <w:lang w:eastAsia="it-IT"/>
    </w:rPr>
  </w:style>
  <w:style w:type="paragraph" w:customStyle="1" w:styleId="Citationitalics">
    <w:name w:val="Citation italics"/>
    <w:basedOn w:val="Normale"/>
    <w:link w:val="CitationitalicsCarattere"/>
    <w:qFormat/>
    <w:rsid w:val="000173F2"/>
    <w:pPr>
      <w:spacing w:before="120" w:after="120" w:line="260" w:lineRule="exact"/>
      <w:ind w:left="567" w:right="565"/>
      <w:jc w:val="both"/>
    </w:pPr>
    <w:rPr>
      <w:rFonts w:cs="Verdana"/>
      <w:i/>
      <w:sz w:val="18"/>
      <w:szCs w:val="20"/>
      <w:lang w:eastAsia="en-GB"/>
    </w:rPr>
  </w:style>
  <w:style w:type="character" w:customStyle="1" w:styleId="CitationitalicsCarattere">
    <w:name w:val="Citation italics Carattere"/>
    <w:basedOn w:val="Carpredefinitoparagrafo"/>
    <w:link w:val="Citationitalics"/>
    <w:rsid w:val="000173F2"/>
    <w:rPr>
      <w:rFonts w:ascii="Verdana" w:hAnsi="Verdana" w:cs="Verdana"/>
      <w:i/>
      <w:sz w:val="18"/>
      <w:szCs w:val="20"/>
    </w:rPr>
  </w:style>
  <w:style w:type="paragraph" w:customStyle="1" w:styleId="Intro">
    <w:name w:val="Intro"/>
    <w:basedOn w:val="Normale"/>
    <w:autoRedefine/>
    <w:qFormat/>
    <w:rsid w:val="008A1746"/>
    <w:pPr>
      <w:spacing w:line="260" w:lineRule="exact"/>
      <w:jc w:val="both"/>
    </w:pPr>
    <w:rPr>
      <w:rFonts w:eastAsia="Verdana"/>
      <w:b/>
      <w:sz w:val="18"/>
      <w:szCs w:val="20"/>
    </w:rPr>
  </w:style>
  <w:style w:type="paragraph" w:customStyle="1" w:styleId="Footnote">
    <w:name w:val="Footnote"/>
    <w:basedOn w:val="Normale"/>
    <w:link w:val="FootnoteCarattere"/>
    <w:qFormat/>
    <w:rsid w:val="000173F2"/>
    <w:pPr>
      <w:spacing w:before="60"/>
      <w:jc w:val="both"/>
    </w:pPr>
    <w:rPr>
      <w:sz w:val="16"/>
      <w:szCs w:val="16"/>
    </w:rPr>
  </w:style>
  <w:style w:type="character" w:customStyle="1" w:styleId="FootnoteCarattere">
    <w:name w:val="Footnote Carattere"/>
    <w:basedOn w:val="Carpredefinitoparagrafo"/>
    <w:link w:val="Footnote"/>
    <w:rsid w:val="000173F2"/>
    <w:rPr>
      <w:rFonts w:ascii="Verdana" w:hAnsi="Verdana"/>
      <w:sz w:val="16"/>
      <w:szCs w:val="16"/>
      <w:lang w:eastAsia="it-IT"/>
    </w:rPr>
  </w:style>
  <w:style w:type="paragraph" w:customStyle="1" w:styleId="DR">
    <w:name w:val="DR"/>
    <w:basedOn w:val="Normale"/>
    <w:qFormat/>
    <w:rsid w:val="000173F2"/>
    <w:pPr>
      <w:spacing w:line="260" w:lineRule="exact"/>
      <w:jc w:val="center"/>
    </w:pPr>
    <w:rPr>
      <w:rFonts w:cs="Verdana"/>
      <w:b/>
      <w:sz w:val="20"/>
      <w:szCs w:val="20"/>
    </w:rPr>
  </w:style>
  <w:style w:type="paragraph" w:customStyle="1" w:styleId="AgendaItem">
    <w:name w:val="Agenda Item"/>
    <w:basedOn w:val="Normale"/>
    <w:link w:val="AgendaItemCarattere"/>
    <w:qFormat/>
    <w:rsid w:val="000173F2"/>
    <w:pPr>
      <w:spacing w:line="260" w:lineRule="exact"/>
      <w:contextualSpacing/>
      <w:jc w:val="both"/>
    </w:pPr>
    <w:rPr>
      <w:rFonts w:cs="Verdana"/>
      <w:b/>
      <w:sz w:val="18"/>
      <w:szCs w:val="18"/>
    </w:rPr>
  </w:style>
  <w:style w:type="character" w:customStyle="1" w:styleId="AgendaItemCarattere">
    <w:name w:val="Agenda Item Carattere"/>
    <w:basedOn w:val="Carpredefinitoparagrafo"/>
    <w:link w:val="AgendaItem"/>
    <w:rsid w:val="000173F2"/>
    <w:rPr>
      <w:rFonts w:ascii="Verdana" w:hAnsi="Verdana" w:cs="Verdana"/>
      <w:b/>
      <w:sz w:val="18"/>
      <w:szCs w:val="18"/>
      <w:lang w:eastAsia="it-IT"/>
    </w:rPr>
  </w:style>
  <w:style w:type="paragraph" w:customStyle="1" w:styleId="Titre1">
    <w:name w:val="Titre 1."/>
    <w:basedOn w:val="Normale"/>
    <w:qFormat/>
    <w:rsid w:val="000173F2"/>
    <w:pPr>
      <w:numPr>
        <w:numId w:val="9"/>
      </w:numPr>
      <w:spacing w:before="240" w:after="240" w:line="260" w:lineRule="exact"/>
      <w:jc w:val="both"/>
    </w:pPr>
    <w:rPr>
      <w:b/>
      <w:sz w:val="18"/>
      <w:szCs w:val="18"/>
    </w:rPr>
  </w:style>
  <w:style w:type="paragraph" w:customStyle="1" w:styleId="APPENDIXI">
    <w:name w:val="APPENDIX I"/>
    <w:basedOn w:val="Intestazione"/>
    <w:qFormat/>
    <w:rsid w:val="000173F2"/>
    <w:pPr>
      <w:tabs>
        <w:tab w:val="clear" w:pos="4819"/>
        <w:tab w:val="clear" w:pos="9638"/>
      </w:tabs>
      <w:spacing w:line="260" w:lineRule="exact"/>
      <w:jc w:val="right"/>
    </w:pPr>
    <w:rPr>
      <w:b/>
      <w:caps/>
      <w:sz w:val="20"/>
      <w:szCs w:val="18"/>
    </w:rPr>
  </w:style>
  <w:style w:type="paragraph" w:customStyle="1" w:styleId="MACArticle">
    <w:name w:val="MAC Article"/>
    <w:basedOn w:val="Normale"/>
    <w:autoRedefine/>
    <w:qFormat/>
    <w:rsid w:val="003C7EAD"/>
    <w:pPr>
      <w:widowControl w:val="0"/>
      <w:spacing w:line="260" w:lineRule="exact"/>
      <w:jc w:val="center"/>
    </w:pPr>
    <w:rPr>
      <w:rFonts w:cs="Verdana"/>
      <w:b/>
      <w:sz w:val="18"/>
      <w:szCs w:val="18"/>
    </w:rPr>
  </w:style>
  <w:style w:type="paragraph" w:customStyle="1" w:styleId="MACCHAPTER">
    <w:name w:val="MAC CHAPTER"/>
    <w:basedOn w:val="Normale"/>
    <w:autoRedefine/>
    <w:qFormat/>
    <w:rsid w:val="000173F2"/>
    <w:pPr>
      <w:spacing w:line="260" w:lineRule="exact"/>
      <w:jc w:val="center"/>
    </w:pPr>
    <w:rPr>
      <w:rFonts w:cs="Verdana"/>
      <w:b/>
      <w:caps/>
      <w:sz w:val="20"/>
      <w:szCs w:val="20"/>
    </w:rPr>
  </w:style>
  <w:style w:type="paragraph" w:customStyle="1" w:styleId="PreambuleMAC">
    <w:name w:val="Preambule MAC"/>
    <w:basedOn w:val="Normale"/>
    <w:link w:val="PreambuleMACCarattere"/>
    <w:qFormat/>
    <w:rsid w:val="000173F2"/>
    <w:pPr>
      <w:spacing w:line="260" w:lineRule="exact"/>
      <w:jc w:val="center"/>
    </w:pPr>
    <w:rPr>
      <w:rFonts w:cs="Verdana"/>
      <w:b/>
      <w:color w:val="FFFFFF"/>
      <w:sz w:val="18"/>
      <w:szCs w:val="20"/>
      <w:lang w:val="fr-FR"/>
    </w:rPr>
  </w:style>
  <w:style w:type="character" w:customStyle="1" w:styleId="PreambuleMACCarattere">
    <w:name w:val="Preambule MAC Carattere"/>
    <w:link w:val="PreambuleMAC"/>
    <w:rsid w:val="000173F2"/>
    <w:rPr>
      <w:rFonts w:ascii="Verdana" w:hAnsi="Verdana" w:cs="Verdana"/>
      <w:b/>
      <w:color w:val="FFFFFF"/>
      <w:sz w:val="18"/>
      <w:szCs w:val="20"/>
      <w:lang w:val="fr-FR" w:eastAsia="it-IT"/>
    </w:rPr>
  </w:style>
  <w:style w:type="paragraph" w:customStyle="1" w:styleId="1TextItalics">
    <w:name w:val="1. Text Italics"/>
    <w:basedOn w:val="Paragrafoelenco"/>
    <w:link w:val="1TextItalicsCarattere"/>
    <w:autoRedefine/>
    <w:qFormat/>
    <w:rsid w:val="000173F2"/>
    <w:pPr>
      <w:numPr>
        <w:numId w:val="4"/>
      </w:numPr>
      <w:tabs>
        <w:tab w:val="clear" w:pos="720"/>
        <w:tab w:val="left" w:pos="709"/>
      </w:tabs>
      <w:ind w:left="0" w:firstLine="0"/>
    </w:pPr>
    <w:rPr>
      <w:i/>
      <w:lang w:val="fr-FR"/>
    </w:rPr>
  </w:style>
  <w:style w:type="character" w:customStyle="1" w:styleId="1TextItalicsCarattere">
    <w:name w:val="1. Text Italics Carattere"/>
    <w:basedOn w:val="ParagrafoelencoCarattere"/>
    <w:link w:val="1TextItalics"/>
    <w:rsid w:val="000173F2"/>
    <w:rPr>
      <w:rFonts w:ascii="Verdana" w:hAnsi="Verdana"/>
      <w:i/>
      <w:color w:val="000000" w:themeColor="text1"/>
      <w:sz w:val="18"/>
      <w:szCs w:val="18"/>
      <w:lang w:val="fr-FR" w:eastAsia="it-IT"/>
    </w:rPr>
  </w:style>
  <w:style w:type="paragraph" w:customStyle="1" w:styleId="TOCApp">
    <w:name w:val="TOCApp"/>
    <w:basedOn w:val="Normale"/>
    <w:qFormat/>
    <w:rsid w:val="000173F2"/>
    <w:pPr>
      <w:spacing w:line="260" w:lineRule="exact"/>
      <w:jc w:val="right"/>
    </w:pPr>
    <w:rPr>
      <w:b/>
      <w:caps/>
      <w:sz w:val="20"/>
      <w:szCs w:val="18"/>
    </w:rPr>
  </w:style>
  <w:style w:type="paragraph" w:customStyle="1" w:styleId="001-apara">
    <w:name w:val="001-(a)para"/>
    <w:basedOn w:val="Paragrafoelenco"/>
    <w:link w:val="001-aparaCarattere"/>
    <w:qFormat/>
    <w:rsid w:val="000173F2"/>
    <w:pPr>
      <w:numPr>
        <w:numId w:val="0"/>
      </w:numPr>
      <w:tabs>
        <w:tab w:val="left" w:pos="709"/>
      </w:tabs>
      <w:spacing w:before="60" w:after="60"/>
      <w:ind w:hanging="11"/>
    </w:pPr>
    <w:rPr>
      <w:rFonts w:eastAsiaTheme="minorHAnsi" w:cs="Verdana"/>
      <w:color w:val="auto"/>
      <w:lang w:eastAsia="en-GB"/>
    </w:rPr>
  </w:style>
  <w:style w:type="character" w:customStyle="1" w:styleId="001-aparaCarattere">
    <w:name w:val="001-(a)para Carattere"/>
    <w:basedOn w:val="Carpredefinitoparagrafo"/>
    <w:link w:val="001-apara"/>
    <w:rsid w:val="000173F2"/>
    <w:rPr>
      <w:rFonts w:ascii="Verdana" w:eastAsiaTheme="minorHAnsi" w:hAnsi="Verdana" w:cs="Verdana"/>
      <w:sz w:val="18"/>
      <w:szCs w:val="18"/>
    </w:rPr>
  </w:style>
  <w:style w:type="paragraph" w:customStyle="1" w:styleId="TITREI">
    <w:name w:val="TITRE I."/>
    <w:qFormat/>
    <w:rsid w:val="00582994"/>
    <w:pPr>
      <w:numPr>
        <w:numId w:val="39"/>
      </w:numPr>
      <w:spacing w:before="360" w:after="240"/>
      <w:ind w:left="0" w:firstLine="0"/>
    </w:pPr>
    <w:rPr>
      <w:rFonts w:ascii="Verdana" w:hAnsi="Verdana"/>
      <w:b/>
      <w:bCs/>
      <w:caps/>
      <w:color w:val="000000" w:themeColor="text1"/>
      <w:sz w:val="20"/>
      <w:szCs w:val="20"/>
      <w:lang w:eastAsia="it-IT"/>
    </w:rPr>
  </w:style>
  <w:style w:type="paragraph" w:styleId="Sommario4">
    <w:name w:val="toc 4"/>
    <w:basedOn w:val="Normale"/>
    <w:next w:val="Normale"/>
    <w:autoRedefine/>
    <w:uiPriority w:val="39"/>
    <w:unhideWhenUsed/>
    <w:qFormat/>
    <w:rsid w:val="00C14EA7"/>
    <w:pPr>
      <w:tabs>
        <w:tab w:val="left" w:pos="1701"/>
        <w:tab w:val="right" w:pos="9072"/>
      </w:tabs>
      <w:spacing w:line="260" w:lineRule="exact"/>
      <w:ind w:left="1560" w:hanging="1276"/>
    </w:pPr>
    <w:rPr>
      <w:rFonts w:cs="Verdana"/>
      <w:b/>
      <w:caps/>
      <w:sz w:val="18"/>
      <w:szCs w:val="20"/>
      <w:lang w:eastAsia="en-GB"/>
    </w:rPr>
  </w:style>
  <w:style w:type="paragraph" w:styleId="Sommario5">
    <w:name w:val="toc 5"/>
    <w:basedOn w:val="Normale"/>
    <w:next w:val="Normale"/>
    <w:autoRedefine/>
    <w:uiPriority w:val="39"/>
    <w:semiHidden/>
    <w:unhideWhenUsed/>
    <w:qFormat/>
    <w:rsid w:val="000173F2"/>
    <w:pPr>
      <w:spacing w:after="20" w:line="260" w:lineRule="exact"/>
      <w:ind w:left="1276"/>
    </w:pPr>
    <w:rPr>
      <w:rFonts w:cs="Verdana"/>
      <w:sz w:val="18"/>
      <w:szCs w:val="20"/>
      <w:lang w:eastAsia="en-GB"/>
    </w:rPr>
  </w:style>
  <w:style w:type="paragraph" w:styleId="Sommario6">
    <w:name w:val="toc 6"/>
    <w:basedOn w:val="Normale"/>
    <w:next w:val="Normale"/>
    <w:autoRedefine/>
    <w:uiPriority w:val="39"/>
    <w:semiHidden/>
    <w:unhideWhenUsed/>
    <w:qFormat/>
    <w:rsid w:val="000173F2"/>
    <w:pPr>
      <w:spacing w:after="20" w:line="260" w:lineRule="exact"/>
      <w:ind w:left="709"/>
    </w:pPr>
    <w:rPr>
      <w:rFonts w:cs="Verdana"/>
      <w:sz w:val="18"/>
      <w:szCs w:val="20"/>
      <w:lang w:eastAsia="en-GB"/>
    </w:rPr>
  </w:style>
  <w:style w:type="paragraph" w:styleId="Sommario7">
    <w:name w:val="toc 7"/>
    <w:basedOn w:val="Normale"/>
    <w:next w:val="Normale"/>
    <w:autoRedefine/>
    <w:uiPriority w:val="39"/>
    <w:semiHidden/>
    <w:unhideWhenUsed/>
    <w:qFormat/>
    <w:rsid w:val="000173F2"/>
    <w:pPr>
      <w:tabs>
        <w:tab w:val="right" w:pos="9072"/>
      </w:tabs>
      <w:spacing w:after="20" w:line="260" w:lineRule="exact"/>
      <w:ind w:left="1276"/>
    </w:pPr>
    <w:rPr>
      <w:rFonts w:cs="Verdana"/>
      <w:sz w:val="18"/>
      <w:szCs w:val="20"/>
      <w:lang w:eastAsia="en-GB"/>
    </w:rPr>
  </w:style>
  <w:style w:type="character" w:styleId="Enfasigrassetto">
    <w:name w:val="Strong"/>
    <w:uiPriority w:val="22"/>
    <w:qFormat/>
    <w:rsid w:val="000173F2"/>
    <w:rPr>
      <w:b/>
      <w:bCs/>
    </w:rPr>
  </w:style>
  <w:style w:type="character" w:customStyle="1" w:styleId="Titolo8Carattere">
    <w:name w:val="Titolo 8 Carattere"/>
    <w:basedOn w:val="Carpredefinitoparagrafo"/>
    <w:link w:val="Titolo8"/>
    <w:uiPriority w:val="99"/>
    <w:rsid w:val="000173F2"/>
    <w:rPr>
      <w:rFonts w:ascii="Tahoma" w:hAnsi="Tahoma"/>
      <w:sz w:val="28"/>
      <w:lang w:eastAsia="it-IT"/>
    </w:rPr>
  </w:style>
  <w:style w:type="character" w:customStyle="1" w:styleId="UnresolvedMention1">
    <w:name w:val="Unresolved Mention1"/>
    <w:basedOn w:val="Carpredefinitoparagrafo"/>
    <w:uiPriority w:val="99"/>
    <w:semiHidden/>
    <w:unhideWhenUsed/>
    <w:rsid w:val="00403F95"/>
    <w:rPr>
      <w:color w:val="605E5C"/>
      <w:shd w:val="clear" w:color="auto" w:fill="E1DFDD"/>
    </w:rPr>
  </w:style>
  <w:style w:type="paragraph" w:customStyle="1" w:styleId="Default">
    <w:name w:val="Default"/>
    <w:rsid w:val="00794226"/>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Carpredefinitoparagrafo"/>
    <w:uiPriority w:val="99"/>
    <w:semiHidden/>
    <w:unhideWhenUsed/>
    <w:rsid w:val="006822B1"/>
    <w:rPr>
      <w:color w:val="605E5C"/>
      <w:shd w:val="clear" w:color="auto" w:fill="E1DFDD"/>
    </w:rPr>
  </w:style>
  <w:style w:type="character" w:customStyle="1" w:styleId="FootnoteTextChar1">
    <w:name w:val="Footnote Text Char1"/>
    <w:uiPriority w:val="99"/>
    <w:rsid w:val="00B6077D"/>
    <w:rPr>
      <w:lang w:val="en-GB" w:eastAsia="en-US"/>
    </w:rPr>
  </w:style>
  <w:style w:type="character" w:customStyle="1" w:styleId="Menzionenonrisolta1">
    <w:name w:val="Menzione non risolta1"/>
    <w:basedOn w:val="Carpredefinitoparagrafo"/>
    <w:uiPriority w:val="99"/>
    <w:semiHidden/>
    <w:unhideWhenUsed/>
    <w:rsid w:val="008C1D33"/>
    <w:rPr>
      <w:color w:val="605E5C"/>
      <w:shd w:val="clear" w:color="auto" w:fill="E1DFDD"/>
    </w:rPr>
  </w:style>
  <w:style w:type="paragraph" w:styleId="Revisione">
    <w:name w:val="Revision"/>
    <w:hidden/>
    <w:uiPriority w:val="99"/>
    <w:semiHidden/>
    <w:rsid w:val="00787AE8"/>
    <w:rPr>
      <w:rFonts w:ascii="Verdana" w:hAnsi="Verdana"/>
      <w:lang w:eastAsia="it-IT"/>
    </w:rPr>
  </w:style>
  <w:style w:type="character" w:customStyle="1" w:styleId="Menzionenonrisolta2">
    <w:name w:val="Menzione non risolta2"/>
    <w:basedOn w:val="Carpredefinitoparagrafo"/>
    <w:uiPriority w:val="99"/>
    <w:semiHidden/>
    <w:unhideWhenUsed/>
    <w:rsid w:val="00851B09"/>
    <w:rPr>
      <w:color w:val="605E5C"/>
      <w:shd w:val="clear" w:color="auto" w:fill="E1DFDD"/>
    </w:rPr>
  </w:style>
  <w:style w:type="paragraph" w:customStyle="1" w:styleId="apara0">
    <w:name w:val="a. para"/>
    <w:basedOn w:val="Normale"/>
    <w:link w:val="aparaCarattere0"/>
    <w:qFormat/>
    <w:rsid w:val="00A02A00"/>
    <w:pPr>
      <w:tabs>
        <w:tab w:val="left" w:pos="1276"/>
      </w:tabs>
      <w:spacing w:before="60" w:after="60"/>
      <w:ind w:left="720" w:hanging="11"/>
    </w:pPr>
    <w:rPr>
      <w:rFonts w:cs="Verdana"/>
      <w:sz w:val="18"/>
      <w:szCs w:val="20"/>
    </w:rPr>
  </w:style>
  <w:style w:type="character" w:customStyle="1" w:styleId="aparaCarattere0">
    <w:name w:val="a. para Carattere"/>
    <w:basedOn w:val="Carpredefinitoparagrafo"/>
    <w:link w:val="apara0"/>
    <w:rsid w:val="00A02A00"/>
    <w:rPr>
      <w:rFonts w:ascii="Verdana" w:hAnsi="Verdana" w:cs="Verdana"/>
      <w:sz w:val="18"/>
      <w:szCs w:val="20"/>
      <w:lang w:eastAsia="it-IT"/>
    </w:rPr>
  </w:style>
  <w:style w:type="paragraph" w:styleId="Sommario1">
    <w:name w:val="toc 1"/>
    <w:basedOn w:val="Normale"/>
    <w:next w:val="Normale"/>
    <w:autoRedefine/>
    <w:uiPriority w:val="39"/>
    <w:unhideWhenUsed/>
    <w:rsid w:val="001F6841"/>
    <w:pPr>
      <w:tabs>
        <w:tab w:val="left" w:pos="1701"/>
        <w:tab w:val="right" w:pos="9072"/>
      </w:tabs>
      <w:spacing w:before="240" w:line="260" w:lineRule="exact"/>
    </w:pPr>
    <w:rPr>
      <w:b/>
      <w:sz w:val="18"/>
    </w:rPr>
  </w:style>
  <w:style w:type="paragraph" w:styleId="Sommario3">
    <w:name w:val="toc 3"/>
    <w:basedOn w:val="Normale"/>
    <w:next w:val="Normale"/>
    <w:autoRedefine/>
    <w:uiPriority w:val="39"/>
    <w:unhideWhenUsed/>
    <w:rsid w:val="004D0E65"/>
    <w:pPr>
      <w:tabs>
        <w:tab w:val="left" w:pos="1701"/>
        <w:tab w:val="right" w:pos="9072"/>
      </w:tabs>
      <w:spacing w:line="260" w:lineRule="exact"/>
    </w:pPr>
    <w:rPr>
      <w:sz w:val="18"/>
    </w:rPr>
  </w:style>
  <w:style w:type="character" w:customStyle="1" w:styleId="Titolo6Carattere">
    <w:name w:val="Titolo 6 Carattere"/>
    <w:basedOn w:val="Carpredefinitoparagrafo"/>
    <w:link w:val="Titolo6"/>
    <w:uiPriority w:val="9"/>
    <w:semiHidden/>
    <w:rsid w:val="003C7EAD"/>
    <w:rPr>
      <w:rFonts w:asciiTheme="majorHAnsi" w:eastAsiaTheme="majorEastAsia" w:hAnsiTheme="majorHAnsi" w:cstheme="majorBidi"/>
      <w:color w:val="1F4D78" w:themeColor="accent1" w:themeShade="7F"/>
      <w:sz w:val="20"/>
      <w:szCs w:val="20"/>
      <w:lang w:eastAsia="it-IT"/>
    </w:rPr>
  </w:style>
  <w:style w:type="paragraph" w:customStyle="1" w:styleId="Corps">
    <w:name w:val="Corps"/>
    <w:rsid w:val="003C7EAD"/>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paragraph" w:styleId="Corpodeltesto2">
    <w:name w:val="Body Text 2"/>
    <w:basedOn w:val="Normale"/>
    <w:link w:val="Corpodeltesto2Carattere"/>
    <w:unhideWhenUsed/>
    <w:rsid w:val="003C7EAD"/>
    <w:pPr>
      <w:spacing w:after="120" w:line="480" w:lineRule="auto"/>
    </w:pPr>
    <w:rPr>
      <w:rFonts w:cs="Verdana"/>
      <w:sz w:val="20"/>
      <w:szCs w:val="20"/>
    </w:rPr>
  </w:style>
  <w:style w:type="character" w:customStyle="1" w:styleId="Corpodeltesto2Carattere">
    <w:name w:val="Corpo del testo 2 Carattere"/>
    <w:basedOn w:val="Carpredefinitoparagrafo"/>
    <w:link w:val="Corpodeltesto2"/>
    <w:rsid w:val="003C7EAD"/>
    <w:rPr>
      <w:rFonts w:ascii="Verdana" w:hAnsi="Verdana" w:cs="Verdana"/>
      <w:sz w:val="20"/>
      <w:szCs w:val="20"/>
      <w:lang w:eastAsia="it-IT"/>
    </w:rPr>
  </w:style>
  <w:style w:type="character" w:customStyle="1" w:styleId="Titolo21">
    <w:name w:val="Titolo 21"/>
    <w:rsid w:val="003C7EAD"/>
    <w:rPr>
      <w:rFonts w:ascii="CG Times" w:hAnsi="CG Times"/>
      <w:b/>
      <w:smallCaps/>
      <w:sz w:val="24"/>
    </w:rPr>
  </w:style>
  <w:style w:type="paragraph" w:customStyle="1" w:styleId="MACChapter0">
    <w:name w:val="MAC Chapter"/>
    <w:basedOn w:val="Normale"/>
    <w:autoRedefine/>
    <w:qFormat/>
    <w:rsid w:val="003C7EAD"/>
    <w:pPr>
      <w:widowControl w:val="0"/>
      <w:spacing w:line="260" w:lineRule="exact"/>
      <w:jc w:val="center"/>
    </w:pPr>
    <w:rPr>
      <w:rFonts w:cs="Verdana"/>
      <w:b/>
      <w:caps/>
      <w:sz w:val="20"/>
      <w:szCs w:val="20"/>
      <w:lang w:val="fr-FR"/>
    </w:rPr>
  </w:style>
  <w:style w:type="paragraph" w:customStyle="1" w:styleId="Preamble">
    <w:name w:val="Preamble"/>
    <w:basedOn w:val="Normale"/>
    <w:rsid w:val="003C7EAD"/>
    <w:pPr>
      <w:tabs>
        <w:tab w:val="left" w:pos="1202"/>
        <w:tab w:val="left" w:pos="1684"/>
      </w:tabs>
      <w:ind w:left="737" w:hanging="737"/>
      <w:jc w:val="both"/>
    </w:pPr>
    <w:rPr>
      <w:rFonts w:ascii="Times New Roman" w:hAnsi="Times New Roman"/>
      <w:szCs w:val="20"/>
      <w:lang w:val="fr-FR"/>
    </w:rPr>
  </w:style>
  <w:style w:type="paragraph" w:customStyle="1" w:styleId="Chapters">
    <w:name w:val="Chapters"/>
    <w:basedOn w:val="Titolo6"/>
    <w:rsid w:val="003C7EAD"/>
    <w:pPr>
      <w:keepNext w:val="0"/>
      <w:keepLines w:val="0"/>
      <w:tabs>
        <w:tab w:val="left" w:pos="720"/>
        <w:tab w:val="left" w:pos="1202"/>
        <w:tab w:val="left" w:pos="1287"/>
        <w:tab w:val="left" w:pos="1684"/>
      </w:tabs>
      <w:spacing w:before="0"/>
      <w:jc w:val="center"/>
    </w:pPr>
    <w:rPr>
      <w:rFonts w:ascii="Times New Roman" w:eastAsia="Times New Roman" w:hAnsi="Times New Roman" w:cs="Times New Roman"/>
      <w:b/>
      <w:color w:val="auto"/>
      <w:sz w:val="26"/>
      <w:lang w:val="fr-FR"/>
    </w:rPr>
  </w:style>
  <w:style w:type="paragraph" w:customStyle="1" w:styleId="BodyTextIn">
    <w:name w:val="Body Text In"/>
    <w:rsid w:val="003C7EAD"/>
    <w:pPr>
      <w:widowControl w:val="0"/>
      <w:tabs>
        <w:tab w:val="left" w:pos="0"/>
        <w:tab w:val="left" w:pos="1134"/>
        <w:tab w:val="left" w:pos="1440"/>
      </w:tabs>
      <w:suppressAutoHyphens/>
      <w:spacing w:line="240" w:lineRule="atLeast"/>
      <w:jc w:val="both"/>
    </w:pPr>
    <w:rPr>
      <w:spacing w:val="-3"/>
      <w:sz w:val="24"/>
      <w:szCs w:val="20"/>
      <w:lang w:val="it-IT" w:eastAsia="de-CH"/>
    </w:rPr>
  </w:style>
  <w:style w:type="character" w:customStyle="1" w:styleId="RientrocorpodeltestoCarattere">
    <w:name w:val="Rientro corpo del testo Carattere"/>
    <w:basedOn w:val="Carpredefinitoparagrafo"/>
    <w:link w:val="Rientrocorpodeltesto"/>
    <w:uiPriority w:val="99"/>
    <w:rsid w:val="003C7EAD"/>
    <w:rPr>
      <w:snapToGrid w:val="0"/>
      <w:sz w:val="23"/>
      <w:lang w:eastAsia="it-IT"/>
    </w:rPr>
  </w:style>
  <w:style w:type="paragraph" w:styleId="Corpodeltesto3">
    <w:name w:val="Body Text 3"/>
    <w:basedOn w:val="Normale"/>
    <w:link w:val="Corpodeltesto3Carattere"/>
    <w:uiPriority w:val="99"/>
    <w:semiHidden/>
    <w:unhideWhenUsed/>
    <w:rsid w:val="003C7EAD"/>
    <w:pPr>
      <w:spacing w:after="120"/>
    </w:pPr>
    <w:rPr>
      <w:rFonts w:ascii="Times New Roman" w:hAnsi="Times New Roman"/>
      <w:sz w:val="16"/>
      <w:szCs w:val="16"/>
      <w:lang w:val="fr-FR"/>
    </w:rPr>
  </w:style>
  <w:style w:type="character" w:customStyle="1" w:styleId="Corpodeltesto3Carattere">
    <w:name w:val="Corpo del testo 3 Carattere"/>
    <w:basedOn w:val="Carpredefinitoparagrafo"/>
    <w:link w:val="Corpodeltesto3"/>
    <w:uiPriority w:val="99"/>
    <w:semiHidden/>
    <w:rsid w:val="003C7EAD"/>
    <w:rPr>
      <w:sz w:val="16"/>
      <w:szCs w:val="16"/>
      <w:lang w:val="fr-FR" w:eastAsia="it-IT"/>
    </w:rPr>
  </w:style>
  <w:style w:type="paragraph" w:styleId="Testonotadichiusura">
    <w:name w:val="endnote text"/>
    <w:basedOn w:val="Normale"/>
    <w:link w:val="TestonotadichiusuraCarattere"/>
    <w:semiHidden/>
    <w:rsid w:val="003C7EAD"/>
    <w:pPr>
      <w:widowControl w:val="0"/>
    </w:pPr>
    <w:rPr>
      <w:rFonts w:ascii="Courier New" w:hAnsi="Courier New"/>
      <w:snapToGrid w:val="0"/>
      <w:sz w:val="24"/>
      <w:szCs w:val="20"/>
      <w:lang w:val="it-IT" w:eastAsia="de-CH"/>
    </w:rPr>
  </w:style>
  <w:style w:type="character" w:customStyle="1" w:styleId="TestonotadichiusuraCarattere">
    <w:name w:val="Testo nota di chiusura Carattere"/>
    <w:basedOn w:val="Carpredefinitoparagrafo"/>
    <w:link w:val="Testonotadichiusura"/>
    <w:semiHidden/>
    <w:rsid w:val="003C7EAD"/>
    <w:rPr>
      <w:rFonts w:ascii="Courier New" w:hAnsi="Courier New"/>
      <w:snapToGrid w:val="0"/>
      <w:sz w:val="24"/>
      <w:szCs w:val="20"/>
      <w:lang w:val="it-IT" w:eastAsia="de-CH"/>
    </w:rPr>
  </w:style>
  <w:style w:type="paragraph" w:customStyle="1" w:styleId="al">
    <w:name w:val="al"/>
    <w:basedOn w:val="Normale"/>
    <w:rsid w:val="003C7EAD"/>
    <w:pPr>
      <w:widowControl w:val="0"/>
      <w:tabs>
        <w:tab w:val="left" w:pos="0"/>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exact"/>
      <w:jc w:val="both"/>
    </w:pPr>
    <w:rPr>
      <w:rFonts w:ascii="Times New Roman" w:eastAsia="MS Mincho" w:hAnsi="Times New Roman"/>
      <w:snapToGrid w:val="0"/>
      <w:sz w:val="24"/>
      <w:szCs w:val="20"/>
      <w:lang w:val="en-US"/>
    </w:rPr>
  </w:style>
  <w:style w:type="character" w:customStyle="1" w:styleId="TestofumettoCarattere">
    <w:name w:val="Testo fumetto Carattere"/>
    <w:basedOn w:val="Carpredefinitoparagrafo"/>
    <w:link w:val="Testofumetto"/>
    <w:uiPriority w:val="99"/>
    <w:semiHidden/>
    <w:rsid w:val="003C7EAD"/>
    <w:rPr>
      <w:rFonts w:ascii="Tahoma" w:hAnsi="Tahoma" w:cs="Book Antiqua"/>
      <w:sz w:val="16"/>
      <w:szCs w:val="16"/>
      <w:lang w:eastAsia="it-IT"/>
    </w:rPr>
  </w:style>
  <w:style w:type="paragraph" w:customStyle="1" w:styleId="Titreitalique">
    <w:name w:val="Titre italique"/>
    <w:basedOn w:val="Paragrafoelenco"/>
    <w:link w:val="TitreitaliqueCarattere"/>
    <w:qFormat/>
    <w:rsid w:val="003C7EAD"/>
    <w:pPr>
      <w:numPr>
        <w:numId w:val="0"/>
      </w:numPr>
      <w:spacing w:before="240" w:after="0"/>
    </w:pPr>
    <w:rPr>
      <w:rFonts w:eastAsia="Verdana" w:cs="Verdana"/>
      <w:i/>
      <w:iCs/>
      <w:snapToGrid w:val="0"/>
      <w:szCs w:val="20"/>
      <w:lang w:val="fr-FR"/>
    </w:rPr>
  </w:style>
  <w:style w:type="character" w:customStyle="1" w:styleId="TitreitaliqueCarattere">
    <w:name w:val="Titre italique Carattere"/>
    <w:basedOn w:val="Carpredefinitoparagrafo"/>
    <w:link w:val="Titreitalique"/>
    <w:rsid w:val="003C7EAD"/>
    <w:rPr>
      <w:rFonts w:ascii="Verdana" w:eastAsia="Verdana" w:hAnsi="Verdana" w:cs="Verdana"/>
      <w:i/>
      <w:iCs/>
      <w:snapToGrid w:val="0"/>
      <w:color w:val="000000" w:themeColor="text1"/>
      <w:sz w:val="18"/>
      <w:szCs w:val="20"/>
      <w:lang w:val="fr-FR" w:eastAsia="it-IT"/>
    </w:rPr>
  </w:style>
  <w:style w:type="paragraph" w:styleId="Rientrocorpodeltesto3">
    <w:name w:val="Body Text Indent 3"/>
    <w:basedOn w:val="Normale"/>
    <w:link w:val="Rientrocorpodeltesto3Carattere"/>
    <w:uiPriority w:val="99"/>
    <w:semiHidden/>
    <w:unhideWhenUsed/>
    <w:rsid w:val="003C7EAD"/>
    <w:pPr>
      <w:spacing w:after="120"/>
      <w:ind w:left="360"/>
    </w:pPr>
    <w:rPr>
      <w:rFonts w:cs="Verdana"/>
      <w:sz w:val="16"/>
      <w:szCs w:val="16"/>
    </w:rPr>
  </w:style>
  <w:style w:type="character" w:customStyle="1" w:styleId="Rientrocorpodeltesto3Carattere">
    <w:name w:val="Rientro corpo del testo 3 Carattere"/>
    <w:basedOn w:val="Carpredefinitoparagrafo"/>
    <w:link w:val="Rientrocorpodeltesto3"/>
    <w:uiPriority w:val="99"/>
    <w:semiHidden/>
    <w:rsid w:val="003C7EAD"/>
    <w:rPr>
      <w:rFonts w:ascii="Verdana" w:hAnsi="Verdana" w:cs="Verdana"/>
      <w:sz w:val="16"/>
      <w:szCs w:val="16"/>
      <w:lang w:eastAsia="it-IT"/>
    </w:rPr>
  </w:style>
  <w:style w:type="paragraph" w:styleId="PreformattatoHTML">
    <w:name w:val="HTML Preformatted"/>
    <w:basedOn w:val="Normale"/>
    <w:link w:val="PreformattatoHTMLCarattere"/>
    <w:uiPriority w:val="99"/>
    <w:unhideWhenUsed/>
    <w:rsid w:val="003C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PreformattatoHTMLCarattere">
    <w:name w:val="Preformattato HTML Carattere"/>
    <w:basedOn w:val="Carpredefinitoparagrafo"/>
    <w:link w:val="PreformattatoHTML"/>
    <w:uiPriority w:val="99"/>
    <w:rsid w:val="003C7EAD"/>
    <w:rPr>
      <w:rFonts w:ascii="Courier New" w:hAnsi="Courier New" w:cs="Courier New"/>
      <w:sz w:val="20"/>
      <w:szCs w:val="20"/>
      <w:lang w:val="fr-FR" w:eastAsia="fr-FR"/>
    </w:rPr>
  </w:style>
  <w:style w:type="table" w:customStyle="1" w:styleId="TableGrid1">
    <w:name w:val="Table Grid1"/>
    <w:basedOn w:val="Tabellanormale"/>
    <w:next w:val="Grigliatabella"/>
    <w:uiPriority w:val="59"/>
    <w:rsid w:val="003C7EAD"/>
    <w:rPr>
      <w:rFonts w:ascii="Verdana" w:hAnsi="Verdana" w:cs="Verdana"/>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C7EAD"/>
    <w:rPr>
      <w:rFonts w:ascii="Verdana" w:hAnsi="Verdana"/>
      <w:sz w:val="28"/>
      <w:lang w:eastAsia="it-IT"/>
    </w:rPr>
  </w:style>
  <w:style w:type="character" w:customStyle="1" w:styleId="Titolo2Carattere">
    <w:name w:val="Titolo 2 Carattere"/>
    <w:basedOn w:val="Carpredefinitoparagrafo"/>
    <w:link w:val="Titolo2"/>
    <w:uiPriority w:val="9"/>
    <w:rsid w:val="003C7EAD"/>
    <w:rPr>
      <w:rFonts w:ascii="Verdana" w:hAnsi="Verdana"/>
      <w:b/>
      <w:lang w:eastAsia="it-IT"/>
    </w:rPr>
  </w:style>
  <w:style w:type="character" w:customStyle="1" w:styleId="Titolo3Carattere">
    <w:name w:val="Titolo 3 Carattere"/>
    <w:basedOn w:val="Carpredefinitoparagrafo"/>
    <w:link w:val="Titolo3"/>
    <w:uiPriority w:val="9"/>
    <w:rsid w:val="003C7EAD"/>
    <w:rPr>
      <w:rFonts w:ascii="Garamond" w:hAnsi="Garamond"/>
      <w:sz w:val="24"/>
      <w:lang w:eastAsia="it-IT"/>
    </w:rPr>
  </w:style>
  <w:style w:type="paragraph" w:customStyle="1" w:styleId="SingleTxt">
    <w:name w:val="__Single Txt"/>
    <w:basedOn w:val="Normale"/>
    <w:link w:val="SingleTxtChar"/>
    <w:rsid w:val="003C7EAD"/>
    <w:pPr>
      <w:tabs>
        <w:tab w:val="left" w:pos="1264"/>
        <w:tab w:val="left" w:pos="1740"/>
        <w:tab w:val="left" w:pos="2217"/>
        <w:tab w:val="left" w:pos="2693"/>
        <w:tab w:val="left" w:pos="3180"/>
        <w:tab w:val="left" w:pos="3657"/>
        <w:tab w:val="left" w:pos="4133"/>
        <w:tab w:val="left" w:pos="4620"/>
        <w:tab w:val="left" w:pos="5097"/>
        <w:tab w:val="left" w:pos="5573"/>
        <w:tab w:val="left" w:pos="5992"/>
      </w:tabs>
      <w:suppressAutoHyphens/>
      <w:spacing w:after="120" w:line="240" w:lineRule="exact"/>
      <w:ind w:left="1267" w:right="1267"/>
      <w:jc w:val="lowKashida"/>
    </w:pPr>
    <w:rPr>
      <w:rFonts w:ascii="Times New Roman" w:eastAsia="SimSun" w:hAnsi="Times New Roman"/>
      <w:spacing w:val="4"/>
      <w:w w:val="103"/>
      <w:kern w:val="14"/>
      <w:sz w:val="20"/>
      <w:szCs w:val="24"/>
      <w:lang w:val="en-US" w:eastAsia="zh-CN"/>
    </w:rPr>
  </w:style>
  <w:style w:type="character" w:customStyle="1" w:styleId="SingleTxtChar">
    <w:name w:val="__Single Txt Char"/>
    <w:link w:val="SingleTxt"/>
    <w:rsid w:val="003C7EAD"/>
    <w:rPr>
      <w:rFonts w:eastAsia="SimSun"/>
      <w:spacing w:val="4"/>
      <w:w w:val="103"/>
      <w:kern w:val="14"/>
      <w:sz w:val="20"/>
      <w:szCs w:val="24"/>
      <w:lang w:val="en-US" w:eastAsia="zh-CN"/>
    </w:rPr>
  </w:style>
  <w:style w:type="paragraph" w:customStyle="1" w:styleId="H23">
    <w:name w:val="_ H_2/3"/>
    <w:basedOn w:val="Normale"/>
    <w:next w:val="SingleTxt"/>
    <w:link w:val="H23Char"/>
    <w:rsid w:val="003C7EAD"/>
    <w:pPr>
      <w:keepNext/>
      <w:keepLines/>
      <w:suppressAutoHyphens/>
      <w:spacing w:line="240" w:lineRule="exact"/>
      <w:outlineLvl w:val="1"/>
    </w:pPr>
    <w:rPr>
      <w:rFonts w:ascii="Times New Roman" w:eastAsia="SimSun" w:hAnsi="Times New Roman"/>
      <w:b/>
      <w:spacing w:val="2"/>
      <w:w w:val="103"/>
      <w:kern w:val="14"/>
      <w:sz w:val="20"/>
      <w:szCs w:val="24"/>
      <w:lang w:val="en-US" w:eastAsia="en-GB"/>
    </w:rPr>
  </w:style>
  <w:style w:type="character" w:customStyle="1" w:styleId="H23Char">
    <w:name w:val="_ H_2/3 Char"/>
    <w:link w:val="H23"/>
    <w:rsid w:val="003C7EAD"/>
    <w:rPr>
      <w:rFonts w:eastAsia="SimSun"/>
      <w:b/>
      <w:spacing w:val="2"/>
      <w:w w:val="103"/>
      <w:kern w:val="14"/>
      <w:sz w:val="20"/>
      <w:szCs w:val="24"/>
      <w:lang w:val="en-US"/>
    </w:rPr>
  </w:style>
  <w:style w:type="character" w:customStyle="1" w:styleId="cf01">
    <w:name w:val="cf01"/>
    <w:basedOn w:val="Carpredefinitoparagrafo"/>
    <w:rsid w:val="003C7EAD"/>
    <w:rPr>
      <w:rFonts w:ascii="Segoe UI" w:hAnsi="Segoe UI" w:cs="Segoe UI" w:hint="default"/>
      <w:sz w:val="18"/>
      <w:szCs w:val="18"/>
    </w:rPr>
  </w:style>
  <w:style w:type="paragraph" w:customStyle="1" w:styleId="pf0">
    <w:name w:val="pf0"/>
    <w:basedOn w:val="Normale"/>
    <w:rsid w:val="003C7EAD"/>
    <w:pPr>
      <w:spacing w:before="100" w:beforeAutospacing="1" w:after="100" w:afterAutospacing="1"/>
    </w:pPr>
    <w:rPr>
      <w:rFonts w:ascii="Times New Roman" w:hAnsi="Times New Roman"/>
      <w:sz w:val="24"/>
      <w:szCs w:val="24"/>
      <w:lang w:val="en-AU" w:eastAsia="en-AU"/>
    </w:rPr>
  </w:style>
  <w:style w:type="character" w:customStyle="1" w:styleId="cf11">
    <w:name w:val="cf11"/>
    <w:basedOn w:val="Carpredefinitoparagrafo"/>
    <w:rsid w:val="003C7EAD"/>
    <w:rPr>
      <w:rFonts w:ascii="Segoe UI" w:hAnsi="Segoe UI" w:cs="Segoe UI" w:hint="default"/>
      <w:sz w:val="18"/>
      <w:szCs w:val="18"/>
    </w:rPr>
  </w:style>
  <w:style w:type="paragraph" w:styleId="Sommario2">
    <w:name w:val="toc 2"/>
    <w:basedOn w:val="Normale"/>
    <w:next w:val="Normale"/>
    <w:autoRedefine/>
    <w:uiPriority w:val="39"/>
    <w:unhideWhenUsed/>
    <w:rsid w:val="001F6841"/>
    <w:pPr>
      <w:spacing w:before="240" w:line="260" w:lineRule="exact"/>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1992">
      <w:bodyDiv w:val="1"/>
      <w:marLeft w:val="0"/>
      <w:marRight w:val="0"/>
      <w:marTop w:val="0"/>
      <w:marBottom w:val="0"/>
      <w:divBdr>
        <w:top w:val="none" w:sz="0" w:space="0" w:color="auto"/>
        <w:left w:val="none" w:sz="0" w:space="0" w:color="auto"/>
        <w:bottom w:val="none" w:sz="0" w:space="0" w:color="auto"/>
        <w:right w:val="none" w:sz="0" w:space="0" w:color="auto"/>
      </w:divBdr>
      <w:divsChild>
        <w:div w:id="1235580755">
          <w:marLeft w:val="0"/>
          <w:marRight w:val="0"/>
          <w:marTop w:val="0"/>
          <w:marBottom w:val="0"/>
          <w:divBdr>
            <w:top w:val="none" w:sz="0" w:space="0" w:color="auto"/>
            <w:left w:val="none" w:sz="0" w:space="0" w:color="auto"/>
            <w:bottom w:val="none" w:sz="0" w:space="0" w:color="auto"/>
            <w:right w:val="none" w:sz="0" w:space="0" w:color="auto"/>
          </w:divBdr>
        </w:div>
        <w:div w:id="1591697714">
          <w:marLeft w:val="0"/>
          <w:marRight w:val="0"/>
          <w:marTop w:val="0"/>
          <w:marBottom w:val="0"/>
          <w:divBdr>
            <w:top w:val="none" w:sz="0" w:space="0" w:color="auto"/>
            <w:left w:val="none" w:sz="0" w:space="0" w:color="auto"/>
            <w:bottom w:val="none" w:sz="0" w:space="0" w:color="auto"/>
            <w:right w:val="none" w:sz="0" w:space="0" w:color="auto"/>
          </w:divBdr>
        </w:div>
        <w:div w:id="1640725823">
          <w:marLeft w:val="0"/>
          <w:marRight w:val="0"/>
          <w:marTop w:val="0"/>
          <w:marBottom w:val="0"/>
          <w:divBdr>
            <w:top w:val="none" w:sz="0" w:space="0" w:color="auto"/>
            <w:left w:val="none" w:sz="0" w:space="0" w:color="auto"/>
            <w:bottom w:val="none" w:sz="0" w:space="0" w:color="auto"/>
            <w:right w:val="none" w:sz="0" w:space="0" w:color="auto"/>
          </w:divBdr>
        </w:div>
        <w:div w:id="1785613557">
          <w:marLeft w:val="0"/>
          <w:marRight w:val="0"/>
          <w:marTop w:val="0"/>
          <w:marBottom w:val="0"/>
          <w:divBdr>
            <w:top w:val="none" w:sz="0" w:space="0" w:color="auto"/>
            <w:left w:val="none" w:sz="0" w:space="0" w:color="auto"/>
            <w:bottom w:val="none" w:sz="0" w:space="0" w:color="auto"/>
            <w:right w:val="none" w:sz="0" w:space="0" w:color="auto"/>
          </w:divBdr>
        </w:div>
        <w:div w:id="1875076165">
          <w:marLeft w:val="0"/>
          <w:marRight w:val="0"/>
          <w:marTop w:val="0"/>
          <w:marBottom w:val="0"/>
          <w:divBdr>
            <w:top w:val="none" w:sz="0" w:space="0" w:color="auto"/>
            <w:left w:val="none" w:sz="0" w:space="0" w:color="auto"/>
            <w:bottom w:val="none" w:sz="0" w:space="0" w:color="auto"/>
            <w:right w:val="none" w:sz="0" w:space="0" w:color="auto"/>
          </w:divBdr>
        </w:div>
        <w:div w:id="2009169045">
          <w:marLeft w:val="0"/>
          <w:marRight w:val="0"/>
          <w:marTop w:val="0"/>
          <w:marBottom w:val="0"/>
          <w:divBdr>
            <w:top w:val="none" w:sz="0" w:space="0" w:color="auto"/>
            <w:left w:val="none" w:sz="0" w:space="0" w:color="auto"/>
            <w:bottom w:val="none" w:sz="0" w:space="0" w:color="auto"/>
            <w:right w:val="none" w:sz="0" w:space="0" w:color="auto"/>
          </w:divBdr>
        </w:div>
      </w:divsChild>
    </w:div>
    <w:div w:id="304511889">
      <w:bodyDiv w:val="1"/>
      <w:marLeft w:val="0"/>
      <w:marRight w:val="0"/>
      <w:marTop w:val="0"/>
      <w:marBottom w:val="0"/>
      <w:divBdr>
        <w:top w:val="none" w:sz="0" w:space="0" w:color="auto"/>
        <w:left w:val="none" w:sz="0" w:space="0" w:color="auto"/>
        <w:bottom w:val="none" w:sz="0" w:space="0" w:color="auto"/>
        <w:right w:val="none" w:sz="0" w:space="0" w:color="auto"/>
      </w:divBdr>
    </w:div>
    <w:div w:id="511991424">
      <w:bodyDiv w:val="1"/>
      <w:marLeft w:val="0"/>
      <w:marRight w:val="0"/>
      <w:marTop w:val="0"/>
      <w:marBottom w:val="0"/>
      <w:divBdr>
        <w:top w:val="none" w:sz="0" w:space="0" w:color="auto"/>
        <w:left w:val="none" w:sz="0" w:space="0" w:color="auto"/>
        <w:bottom w:val="none" w:sz="0" w:space="0" w:color="auto"/>
        <w:right w:val="none" w:sz="0" w:space="0" w:color="auto"/>
      </w:divBdr>
      <w:divsChild>
        <w:div w:id="147937560">
          <w:marLeft w:val="0"/>
          <w:marRight w:val="0"/>
          <w:marTop w:val="0"/>
          <w:marBottom w:val="0"/>
          <w:divBdr>
            <w:top w:val="none" w:sz="0" w:space="0" w:color="auto"/>
            <w:left w:val="none" w:sz="0" w:space="0" w:color="auto"/>
            <w:bottom w:val="none" w:sz="0" w:space="0" w:color="auto"/>
            <w:right w:val="none" w:sz="0" w:space="0" w:color="auto"/>
          </w:divBdr>
        </w:div>
        <w:div w:id="860356823">
          <w:marLeft w:val="0"/>
          <w:marRight w:val="0"/>
          <w:marTop w:val="0"/>
          <w:marBottom w:val="0"/>
          <w:divBdr>
            <w:top w:val="none" w:sz="0" w:space="0" w:color="auto"/>
            <w:left w:val="none" w:sz="0" w:space="0" w:color="auto"/>
            <w:bottom w:val="none" w:sz="0" w:space="0" w:color="auto"/>
            <w:right w:val="none" w:sz="0" w:space="0" w:color="auto"/>
          </w:divBdr>
        </w:div>
        <w:div w:id="1156529763">
          <w:marLeft w:val="0"/>
          <w:marRight w:val="0"/>
          <w:marTop w:val="0"/>
          <w:marBottom w:val="0"/>
          <w:divBdr>
            <w:top w:val="none" w:sz="0" w:space="0" w:color="auto"/>
            <w:left w:val="none" w:sz="0" w:space="0" w:color="auto"/>
            <w:bottom w:val="none" w:sz="0" w:space="0" w:color="auto"/>
            <w:right w:val="none" w:sz="0" w:space="0" w:color="auto"/>
          </w:divBdr>
        </w:div>
      </w:divsChild>
    </w:div>
    <w:div w:id="677344328">
      <w:bodyDiv w:val="1"/>
      <w:marLeft w:val="0"/>
      <w:marRight w:val="0"/>
      <w:marTop w:val="0"/>
      <w:marBottom w:val="0"/>
      <w:divBdr>
        <w:top w:val="none" w:sz="0" w:space="0" w:color="auto"/>
        <w:left w:val="none" w:sz="0" w:space="0" w:color="auto"/>
        <w:bottom w:val="none" w:sz="0" w:space="0" w:color="auto"/>
        <w:right w:val="none" w:sz="0" w:space="0" w:color="auto"/>
      </w:divBdr>
      <w:divsChild>
        <w:div w:id="734356970">
          <w:marLeft w:val="0"/>
          <w:marRight w:val="0"/>
          <w:marTop w:val="0"/>
          <w:marBottom w:val="0"/>
          <w:divBdr>
            <w:top w:val="none" w:sz="0" w:space="0" w:color="auto"/>
            <w:left w:val="none" w:sz="0" w:space="0" w:color="auto"/>
            <w:bottom w:val="none" w:sz="0" w:space="0" w:color="auto"/>
            <w:right w:val="none" w:sz="0" w:space="0" w:color="auto"/>
          </w:divBdr>
        </w:div>
        <w:div w:id="910891518">
          <w:marLeft w:val="0"/>
          <w:marRight w:val="0"/>
          <w:marTop w:val="0"/>
          <w:marBottom w:val="0"/>
          <w:divBdr>
            <w:top w:val="none" w:sz="0" w:space="0" w:color="auto"/>
            <w:left w:val="none" w:sz="0" w:space="0" w:color="auto"/>
            <w:bottom w:val="none" w:sz="0" w:space="0" w:color="auto"/>
            <w:right w:val="none" w:sz="0" w:space="0" w:color="auto"/>
          </w:divBdr>
        </w:div>
        <w:div w:id="1133328286">
          <w:marLeft w:val="0"/>
          <w:marRight w:val="0"/>
          <w:marTop w:val="0"/>
          <w:marBottom w:val="0"/>
          <w:divBdr>
            <w:top w:val="none" w:sz="0" w:space="0" w:color="auto"/>
            <w:left w:val="none" w:sz="0" w:space="0" w:color="auto"/>
            <w:bottom w:val="none" w:sz="0" w:space="0" w:color="auto"/>
            <w:right w:val="none" w:sz="0" w:space="0" w:color="auto"/>
          </w:divBdr>
        </w:div>
        <w:div w:id="1167329552">
          <w:marLeft w:val="0"/>
          <w:marRight w:val="0"/>
          <w:marTop w:val="0"/>
          <w:marBottom w:val="0"/>
          <w:divBdr>
            <w:top w:val="none" w:sz="0" w:space="0" w:color="auto"/>
            <w:left w:val="none" w:sz="0" w:space="0" w:color="auto"/>
            <w:bottom w:val="none" w:sz="0" w:space="0" w:color="auto"/>
            <w:right w:val="none" w:sz="0" w:space="0" w:color="auto"/>
          </w:divBdr>
        </w:div>
        <w:div w:id="1780102259">
          <w:marLeft w:val="0"/>
          <w:marRight w:val="0"/>
          <w:marTop w:val="0"/>
          <w:marBottom w:val="0"/>
          <w:divBdr>
            <w:top w:val="none" w:sz="0" w:space="0" w:color="auto"/>
            <w:left w:val="none" w:sz="0" w:space="0" w:color="auto"/>
            <w:bottom w:val="none" w:sz="0" w:space="0" w:color="auto"/>
            <w:right w:val="none" w:sz="0" w:space="0" w:color="auto"/>
          </w:divBdr>
        </w:div>
        <w:div w:id="2068647009">
          <w:marLeft w:val="0"/>
          <w:marRight w:val="0"/>
          <w:marTop w:val="0"/>
          <w:marBottom w:val="0"/>
          <w:divBdr>
            <w:top w:val="none" w:sz="0" w:space="0" w:color="auto"/>
            <w:left w:val="none" w:sz="0" w:space="0" w:color="auto"/>
            <w:bottom w:val="none" w:sz="0" w:space="0" w:color="auto"/>
            <w:right w:val="none" w:sz="0" w:space="0" w:color="auto"/>
          </w:divBdr>
        </w:div>
      </w:divsChild>
    </w:div>
    <w:div w:id="751701369">
      <w:bodyDiv w:val="1"/>
      <w:marLeft w:val="0"/>
      <w:marRight w:val="0"/>
      <w:marTop w:val="0"/>
      <w:marBottom w:val="0"/>
      <w:divBdr>
        <w:top w:val="none" w:sz="0" w:space="0" w:color="auto"/>
        <w:left w:val="none" w:sz="0" w:space="0" w:color="auto"/>
        <w:bottom w:val="none" w:sz="0" w:space="0" w:color="auto"/>
        <w:right w:val="none" w:sz="0" w:space="0" w:color="auto"/>
      </w:divBdr>
    </w:div>
    <w:div w:id="1173183324">
      <w:bodyDiv w:val="1"/>
      <w:marLeft w:val="0"/>
      <w:marRight w:val="0"/>
      <w:marTop w:val="0"/>
      <w:marBottom w:val="0"/>
      <w:divBdr>
        <w:top w:val="none" w:sz="0" w:space="0" w:color="auto"/>
        <w:left w:val="none" w:sz="0" w:space="0" w:color="auto"/>
        <w:bottom w:val="none" w:sz="0" w:space="0" w:color="auto"/>
        <w:right w:val="none" w:sz="0" w:space="0" w:color="auto"/>
      </w:divBdr>
      <w:divsChild>
        <w:div w:id="330454205">
          <w:marLeft w:val="0"/>
          <w:marRight w:val="0"/>
          <w:marTop w:val="0"/>
          <w:marBottom w:val="0"/>
          <w:divBdr>
            <w:top w:val="none" w:sz="0" w:space="0" w:color="auto"/>
            <w:left w:val="none" w:sz="0" w:space="0" w:color="auto"/>
            <w:bottom w:val="none" w:sz="0" w:space="0" w:color="auto"/>
            <w:right w:val="none" w:sz="0" w:space="0" w:color="auto"/>
          </w:divBdr>
        </w:div>
        <w:div w:id="926693876">
          <w:marLeft w:val="0"/>
          <w:marRight w:val="0"/>
          <w:marTop w:val="0"/>
          <w:marBottom w:val="0"/>
          <w:divBdr>
            <w:top w:val="none" w:sz="0" w:space="0" w:color="auto"/>
            <w:left w:val="none" w:sz="0" w:space="0" w:color="auto"/>
            <w:bottom w:val="none" w:sz="0" w:space="0" w:color="auto"/>
            <w:right w:val="none" w:sz="0" w:space="0" w:color="auto"/>
          </w:divBdr>
        </w:div>
        <w:div w:id="1353652976">
          <w:marLeft w:val="0"/>
          <w:marRight w:val="0"/>
          <w:marTop w:val="0"/>
          <w:marBottom w:val="0"/>
          <w:divBdr>
            <w:top w:val="none" w:sz="0" w:space="0" w:color="auto"/>
            <w:left w:val="none" w:sz="0" w:space="0" w:color="auto"/>
            <w:bottom w:val="none" w:sz="0" w:space="0" w:color="auto"/>
            <w:right w:val="none" w:sz="0" w:space="0" w:color="auto"/>
          </w:divBdr>
        </w:div>
        <w:div w:id="1747340455">
          <w:marLeft w:val="0"/>
          <w:marRight w:val="0"/>
          <w:marTop w:val="0"/>
          <w:marBottom w:val="0"/>
          <w:divBdr>
            <w:top w:val="none" w:sz="0" w:space="0" w:color="auto"/>
            <w:left w:val="none" w:sz="0" w:space="0" w:color="auto"/>
            <w:bottom w:val="none" w:sz="0" w:space="0" w:color="auto"/>
            <w:right w:val="none" w:sz="0" w:space="0" w:color="auto"/>
          </w:divBdr>
        </w:div>
        <w:div w:id="1767648143">
          <w:marLeft w:val="0"/>
          <w:marRight w:val="0"/>
          <w:marTop w:val="0"/>
          <w:marBottom w:val="0"/>
          <w:divBdr>
            <w:top w:val="none" w:sz="0" w:space="0" w:color="auto"/>
            <w:left w:val="none" w:sz="0" w:space="0" w:color="auto"/>
            <w:bottom w:val="none" w:sz="0" w:space="0" w:color="auto"/>
            <w:right w:val="none" w:sz="0" w:space="0" w:color="auto"/>
          </w:divBdr>
        </w:div>
        <w:div w:id="1776711216">
          <w:marLeft w:val="0"/>
          <w:marRight w:val="0"/>
          <w:marTop w:val="0"/>
          <w:marBottom w:val="0"/>
          <w:divBdr>
            <w:top w:val="none" w:sz="0" w:space="0" w:color="auto"/>
            <w:left w:val="none" w:sz="0" w:space="0" w:color="auto"/>
            <w:bottom w:val="none" w:sz="0" w:space="0" w:color="auto"/>
            <w:right w:val="none" w:sz="0" w:space="0" w:color="auto"/>
          </w:divBdr>
        </w:div>
        <w:div w:id="1900945249">
          <w:marLeft w:val="0"/>
          <w:marRight w:val="0"/>
          <w:marTop w:val="0"/>
          <w:marBottom w:val="0"/>
          <w:divBdr>
            <w:top w:val="none" w:sz="0" w:space="0" w:color="auto"/>
            <w:left w:val="none" w:sz="0" w:space="0" w:color="auto"/>
            <w:bottom w:val="none" w:sz="0" w:space="0" w:color="auto"/>
            <w:right w:val="none" w:sz="0" w:space="0" w:color="auto"/>
          </w:divBdr>
        </w:div>
      </w:divsChild>
    </w:div>
    <w:div w:id="1215895625">
      <w:bodyDiv w:val="1"/>
      <w:marLeft w:val="0"/>
      <w:marRight w:val="0"/>
      <w:marTop w:val="0"/>
      <w:marBottom w:val="0"/>
      <w:divBdr>
        <w:top w:val="none" w:sz="0" w:space="0" w:color="auto"/>
        <w:left w:val="none" w:sz="0" w:space="0" w:color="auto"/>
        <w:bottom w:val="none" w:sz="0" w:space="0" w:color="auto"/>
        <w:right w:val="none" w:sz="0" w:space="0" w:color="auto"/>
      </w:divBdr>
    </w:div>
    <w:div w:id="1275793000">
      <w:bodyDiv w:val="1"/>
      <w:marLeft w:val="0"/>
      <w:marRight w:val="0"/>
      <w:marTop w:val="0"/>
      <w:marBottom w:val="0"/>
      <w:divBdr>
        <w:top w:val="none" w:sz="0" w:space="0" w:color="auto"/>
        <w:left w:val="none" w:sz="0" w:space="0" w:color="auto"/>
        <w:bottom w:val="none" w:sz="0" w:space="0" w:color="auto"/>
        <w:right w:val="none" w:sz="0" w:space="0" w:color="auto"/>
      </w:divBdr>
      <w:divsChild>
        <w:div w:id="2010326271">
          <w:marLeft w:val="0"/>
          <w:marRight w:val="0"/>
          <w:marTop w:val="0"/>
          <w:marBottom w:val="0"/>
          <w:divBdr>
            <w:top w:val="none" w:sz="0" w:space="0" w:color="auto"/>
            <w:left w:val="none" w:sz="0" w:space="0" w:color="auto"/>
            <w:bottom w:val="none" w:sz="0" w:space="0" w:color="auto"/>
            <w:right w:val="none" w:sz="0" w:space="0" w:color="auto"/>
          </w:divBdr>
          <w:divsChild>
            <w:div w:id="1778061216">
              <w:marLeft w:val="0"/>
              <w:marRight w:val="0"/>
              <w:marTop w:val="0"/>
              <w:marBottom w:val="0"/>
              <w:divBdr>
                <w:top w:val="none" w:sz="0" w:space="0" w:color="auto"/>
                <w:left w:val="none" w:sz="0" w:space="0" w:color="auto"/>
                <w:bottom w:val="none" w:sz="0" w:space="0" w:color="auto"/>
                <w:right w:val="none" w:sz="0" w:space="0" w:color="auto"/>
              </w:divBdr>
              <w:divsChild>
                <w:div w:id="393939848">
                  <w:marLeft w:val="0"/>
                  <w:marRight w:val="0"/>
                  <w:marTop w:val="0"/>
                  <w:marBottom w:val="0"/>
                  <w:divBdr>
                    <w:top w:val="none" w:sz="0" w:space="0" w:color="auto"/>
                    <w:left w:val="none" w:sz="0" w:space="0" w:color="auto"/>
                    <w:bottom w:val="none" w:sz="0" w:space="0" w:color="auto"/>
                    <w:right w:val="none" w:sz="0" w:space="0" w:color="auto"/>
                  </w:divBdr>
                  <w:divsChild>
                    <w:div w:id="463625483">
                      <w:marLeft w:val="0"/>
                      <w:marRight w:val="0"/>
                      <w:marTop w:val="0"/>
                      <w:marBottom w:val="0"/>
                      <w:divBdr>
                        <w:top w:val="none" w:sz="0" w:space="0" w:color="auto"/>
                        <w:left w:val="none" w:sz="0" w:space="0" w:color="auto"/>
                        <w:bottom w:val="none" w:sz="0" w:space="0" w:color="auto"/>
                        <w:right w:val="none" w:sz="0" w:space="0" w:color="auto"/>
                      </w:divBdr>
                      <w:divsChild>
                        <w:div w:id="766660884">
                          <w:marLeft w:val="0"/>
                          <w:marRight w:val="0"/>
                          <w:marTop w:val="0"/>
                          <w:marBottom w:val="0"/>
                          <w:divBdr>
                            <w:top w:val="none" w:sz="0" w:space="0" w:color="auto"/>
                            <w:left w:val="none" w:sz="0" w:space="0" w:color="auto"/>
                            <w:bottom w:val="none" w:sz="0" w:space="0" w:color="auto"/>
                            <w:right w:val="none" w:sz="0" w:space="0" w:color="auto"/>
                          </w:divBdr>
                          <w:divsChild>
                            <w:div w:id="1470055206">
                              <w:marLeft w:val="0"/>
                              <w:marRight w:val="0"/>
                              <w:marTop w:val="0"/>
                              <w:marBottom w:val="0"/>
                              <w:divBdr>
                                <w:top w:val="none" w:sz="0" w:space="0" w:color="auto"/>
                                <w:left w:val="none" w:sz="0" w:space="0" w:color="auto"/>
                                <w:bottom w:val="none" w:sz="0" w:space="0" w:color="auto"/>
                                <w:right w:val="none" w:sz="0" w:space="0" w:color="auto"/>
                              </w:divBdr>
                              <w:divsChild>
                                <w:div w:id="871307284">
                                  <w:marLeft w:val="0"/>
                                  <w:marRight w:val="0"/>
                                  <w:marTop w:val="0"/>
                                  <w:marBottom w:val="0"/>
                                  <w:divBdr>
                                    <w:top w:val="none" w:sz="0" w:space="0" w:color="auto"/>
                                    <w:left w:val="none" w:sz="0" w:space="0" w:color="auto"/>
                                    <w:bottom w:val="none" w:sz="0" w:space="0" w:color="auto"/>
                                    <w:right w:val="none" w:sz="0" w:space="0" w:color="auto"/>
                                  </w:divBdr>
                                  <w:divsChild>
                                    <w:div w:id="917205782">
                                      <w:marLeft w:val="0"/>
                                      <w:marRight w:val="0"/>
                                      <w:marTop w:val="0"/>
                                      <w:marBottom w:val="0"/>
                                      <w:divBdr>
                                        <w:top w:val="none" w:sz="0" w:space="0" w:color="auto"/>
                                        <w:left w:val="none" w:sz="0" w:space="0" w:color="auto"/>
                                        <w:bottom w:val="none" w:sz="0" w:space="0" w:color="auto"/>
                                        <w:right w:val="none" w:sz="0" w:space="0" w:color="auto"/>
                                      </w:divBdr>
                                      <w:divsChild>
                                        <w:div w:id="562565289">
                                          <w:marLeft w:val="0"/>
                                          <w:marRight w:val="0"/>
                                          <w:marTop w:val="0"/>
                                          <w:marBottom w:val="0"/>
                                          <w:divBdr>
                                            <w:top w:val="none" w:sz="0" w:space="0" w:color="auto"/>
                                            <w:left w:val="none" w:sz="0" w:space="0" w:color="auto"/>
                                            <w:bottom w:val="none" w:sz="0" w:space="0" w:color="auto"/>
                                            <w:right w:val="none" w:sz="0" w:space="0" w:color="auto"/>
                                          </w:divBdr>
                                          <w:divsChild>
                                            <w:div w:id="2074037978">
                                              <w:marLeft w:val="0"/>
                                              <w:marRight w:val="0"/>
                                              <w:marTop w:val="0"/>
                                              <w:marBottom w:val="0"/>
                                              <w:divBdr>
                                                <w:top w:val="none" w:sz="0" w:space="0" w:color="auto"/>
                                                <w:left w:val="none" w:sz="0" w:space="0" w:color="auto"/>
                                                <w:bottom w:val="none" w:sz="0" w:space="0" w:color="auto"/>
                                                <w:right w:val="none" w:sz="0" w:space="0" w:color="auto"/>
                                              </w:divBdr>
                                              <w:divsChild>
                                                <w:div w:id="1986619509">
                                                  <w:marLeft w:val="0"/>
                                                  <w:marRight w:val="0"/>
                                                  <w:marTop w:val="0"/>
                                                  <w:marBottom w:val="0"/>
                                                  <w:divBdr>
                                                    <w:top w:val="none" w:sz="0" w:space="0" w:color="auto"/>
                                                    <w:left w:val="none" w:sz="0" w:space="0" w:color="auto"/>
                                                    <w:bottom w:val="none" w:sz="0" w:space="0" w:color="auto"/>
                                                    <w:right w:val="none" w:sz="0" w:space="0" w:color="auto"/>
                                                  </w:divBdr>
                                                  <w:divsChild>
                                                    <w:div w:id="411850541">
                                                      <w:marLeft w:val="0"/>
                                                      <w:marRight w:val="0"/>
                                                      <w:marTop w:val="0"/>
                                                      <w:marBottom w:val="0"/>
                                                      <w:divBdr>
                                                        <w:top w:val="none" w:sz="0" w:space="0" w:color="auto"/>
                                                        <w:left w:val="none" w:sz="0" w:space="0" w:color="auto"/>
                                                        <w:bottom w:val="none" w:sz="0" w:space="0" w:color="auto"/>
                                                        <w:right w:val="none" w:sz="0" w:space="0" w:color="auto"/>
                                                      </w:divBdr>
                                                      <w:divsChild>
                                                        <w:div w:id="1246040232">
                                                          <w:marLeft w:val="0"/>
                                                          <w:marRight w:val="0"/>
                                                          <w:marTop w:val="0"/>
                                                          <w:marBottom w:val="0"/>
                                                          <w:divBdr>
                                                            <w:top w:val="none" w:sz="0" w:space="0" w:color="auto"/>
                                                            <w:left w:val="none" w:sz="0" w:space="0" w:color="auto"/>
                                                            <w:bottom w:val="none" w:sz="0" w:space="0" w:color="auto"/>
                                                            <w:right w:val="none" w:sz="0" w:space="0" w:color="auto"/>
                                                          </w:divBdr>
                                                          <w:divsChild>
                                                            <w:div w:id="1257522313">
                                                              <w:marLeft w:val="0"/>
                                                              <w:marRight w:val="0"/>
                                                              <w:marTop w:val="0"/>
                                                              <w:marBottom w:val="0"/>
                                                              <w:divBdr>
                                                                <w:top w:val="none" w:sz="0" w:space="0" w:color="auto"/>
                                                                <w:left w:val="none" w:sz="0" w:space="0" w:color="auto"/>
                                                                <w:bottom w:val="none" w:sz="0" w:space="0" w:color="auto"/>
                                                                <w:right w:val="none" w:sz="0" w:space="0" w:color="auto"/>
                                                              </w:divBdr>
                                                              <w:divsChild>
                                                                <w:div w:id="2088380137">
                                                                  <w:marLeft w:val="0"/>
                                                                  <w:marRight w:val="0"/>
                                                                  <w:marTop w:val="0"/>
                                                                  <w:marBottom w:val="0"/>
                                                                  <w:divBdr>
                                                                    <w:top w:val="none" w:sz="0" w:space="0" w:color="auto"/>
                                                                    <w:left w:val="none" w:sz="0" w:space="0" w:color="auto"/>
                                                                    <w:bottom w:val="none" w:sz="0" w:space="0" w:color="auto"/>
                                                                    <w:right w:val="none" w:sz="0" w:space="0" w:color="auto"/>
                                                                  </w:divBdr>
                                                                  <w:divsChild>
                                                                    <w:div w:id="361588356">
                                                                      <w:marLeft w:val="0"/>
                                                                      <w:marRight w:val="0"/>
                                                                      <w:marTop w:val="0"/>
                                                                      <w:marBottom w:val="0"/>
                                                                      <w:divBdr>
                                                                        <w:top w:val="none" w:sz="0" w:space="0" w:color="auto"/>
                                                                        <w:left w:val="none" w:sz="0" w:space="0" w:color="auto"/>
                                                                        <w:bottom w:val="none" w:sz="0" w:space="0" w:color="auto"/>
                                                                        <w:right w:val="none" w:sz="0" w:space="0" w:color="auto"/>
                                                                      </w:divBdr>
                                                                      <w:divsChild>
                                                                        <w:div w:id="1835997079">
                                                                          <w:marLeft w:val="0"/>
                                                                          <w:marRight w:val="0"/>
                                                                          <w:marTop w:val="0"/>
                                                                          <w:marBottom w:val="0"/>
                                                                          <w:divBdr>
                                                                            <w:top w:val="none" w:sz="0" w:space="0" w:color="auto"/>
                                                                            <w:left w:val="none" w:sz="0" w:space="0" w:color="auto"/>
                                                                            <w:bottom w:val="none" w:sz="0" w:space="0" w:color="auto"/>
                                                                            <w:right w:val="none" w:sz="0" w:space="0" w:color="auto"/>
                                                                          </w:divBdr>
                                                                          <w:divsChild>
                                                                            <w:div w:id="1983346229">
                                                                              <w:marLeft w:val="0"/>
                                                                              <w:marRight w:val="0"/>
                                                                              <w:marTop w:val="0"/>
                                                                              <w:marBottom w:val="0"/>
                                                                              <w:divBdr>
                                                                                <w:top w:val="none" w:sz="0" w:space="0" w:color="auto"/>
                                                                                <w:left w:val="none" w:sz="0" w:space="0" w:color="auto"/>
                                                                                <w:bottom w:val="none" w:sz="0" w:space="0" w:color="auto"/>
                                                                                <w:right w:val="none" w:sz="0" w:space="0" w:color="auto"/>
                                                                              </w:divBdr>
                                                                              <w:divsChild>
                                                                                <w:div w:id="1268927666">
                                                                                  <w:marLeft w:val="0"/>
                                                                                  <w:marRight w:val="0"/>
                                                                                  <w:marTop w:val="0"/>
                                                                                  <w:marBottom w:val="0"/>
                                                                                  <w:divBdr>
                                                                                    <w:top w:val="none" w:sz="0" w:space="0" w:color="auto"/>
                                                                                    <w:left w:val="none" w:sz="0" w:space="0" w:color="auto"/>
                                                                                    <w:bottom w:val="none" w:sz="0" w:space="0" w:color="auto"/>
                                                                                    <w:right w:val="none" w:sz="0" w:space="0" w:color="auto"/>
                                                                                  </w:divBdr>
                                                                                  <w:divsChild>
                                                                                    <w:div w:id="2028171284">
                                                                                      <w:marLeft w:val="0"/>
                                                                                      <w:marRight w:val="0"/>
                                                                                      <w:marTop w:val="0"/>
                                                                                      <w:marBottom w:val="0"/>
                                                                                      <w:divBdr>
                                                                                        <w:top w:val="none" w:sz="0" w:space="0" w:color="auto"/>
                                                                                        <w:left w:val="none" w:sz="0" w:space="0" w:color="auto"/>
                                                                                        <w:bottom w:val="none" w:sz="0" w:space="0" w:color="auto"/>
                                                                                        <w:right w:val="none" w:sz="0" w:space="0" w:color="auto"/>
                                                                                      </w:divBdr>
                                                                                      <w:divsChild>
                                                                                        <w:div w:id="125664558">
                                                                                          <w:marLeft w:val="0"/>
                                                                                          <w:marRight w:val="0"/>
                                                                                          <w:marTop w:val="0"/>
                                                                                          <w:marBottom w:val="0"/>
                                                                                          <w:divBdr>
                                                                                            <w:top w:val="none" w:sz="0" w:space="0" w:color="auto"/>
                                                                                            <w:left w:val="none" w:sz="0" w:space="0" w:color="auto"/>
                                                                                            <w:bottom w:val="none" w:sz="0" w:space="0" w:color="auto"/>
                                                                                            <w:right w:val="none" w:sz="0" w:space="0" w:color="auto"/>
                                                                                          </w:divBdr>
                                                                                          <w:divsChild>
                                                                                            <w:div w:id="238056636">
                                                                                              <w:marLeft w:val="0"/>
                                                                                              <w:marRight w:val="0"/>
                                                                                              <w:marTop w:val="0"/>
                                                                                              <w:marBottom w:val="0"/>
                                                                                              <w:divBdr>
                                                                                                <w:top w:val="none" w:sz="0" w:space="0" w:color="auto"/>
                                                                                                <w:left w:val="none" w:sz="0" w:space="0" w:color="auto"/>
                                                                                                <w:bottom w:val="none" w:sz="0" w:space="0" w:color="auto"/>
                                                                                                <w:right w:val="none" w:sz="0" w:space="0" w:color="auto"/>
                                                                                              </w:divBdr>
                                                                                              <w:divsChild>
                                                                                                <w:div w:id="822358857">
                                                                                                  <w:marLeft w:val="0"/>
                                                                                                  <w:marRight w:val="0"/>
                                                                                                  <w:marTop w:val="0"/>
                                                                                                  <w:marBottom w:val="0"/>
                                                                                                  <w:divBdr>
                                                                                                    <w:top w:val="none" w:sz="0" w:space="0" w:color="auto"/>
                                                                                                    <w:left w:val="none" w:sz="0" w:space="0" w:color="auto"/>
                                                                                                    <w:bottom w:val="none" w:sz="0" w:space="0" w:color="auto"/>
                                                                                                    <w:right w:val="none" w:sz="0" w:space="0" w:color="auto"/>
                                                                                                  </w:divBdr>
                                                                                                  <w:divsChild>
                                                                                                    <w:div w:id="294872486">
                                                                                                      <w:marLeft w:val="0"/>
                                                                                                      <w:marRight w:val="0"/>
                                                                                                      <w:marTop w:val="0"/>
                                                                                                      <w:marBottom w:val="0"/>
                                                                                                      <w:divBdr>
                                                                                                        <w:top w:val="none" w:sz="0" w:space="0" w:color="auto"/>
                                                                                                        <w:left w:val="none" w:sz="0" w:space="0" w:color="auto"/>
                                                                                                        <w:bottom w:val="none" w:sz="0" w:space="0" w:color="auto"/>
                                                                                                        <w:right w:val="none" w:sz="0" w:space="0" w:color="auto"/>
                                                                                                      </w:divBdr>
                                                                                                      <w:divsChild>
                                                                                                        <w:div w:id="385571136">
                                                                                                          <w:marLeft w:val="0"/>
                                                                                                          <w:marRight w:val="0"/>
                                                                                                          <w:marTop w:val="0"/>
                                                                                                          <w:marBottom w:val="0"/>
                                                                                                          <w:divBdr>
                                                                                                            <w:top w:val="none" w:sz="0" w:space="0" w:color="auto"/>
                                                                                                            <w:left w:val="none" w:sz="0" w:space="0" w:color="auto"/>
                                                                                                            <w:bottom w:val="none" w:sz="0" w:space="0" w:color="auto"/>
                                                                                                            <w:right w:val="none" w:sz="0" w:space="0" w:color="auto"/>
                                                                                                          </w:divBdr>
                                                                                                          <w:divsChild>
                                                                                                            <w:div w:id="1715539683">
                                                                                                              <w:marLeft w:val="0"/>
                                                                                                              <w:marRight w:val="0"/>
                                                                                                              <w:marTop w:val="0"/>
                                                                                                              <w:marBottom w:val="0"/>
                                                                                                              <w:divBdr>
                                                                                                                <w:top w:val="none" w:sz="0" w:space="0" w:color="auto"/>
                                                                                                                <w:left w:val="none" w:sz="0" w:space="0" w:color="auto"/>
                                                                                                                <w:bottom w:val="none" w:sz="0" w:space="0" w:color="auto"/>
                                                                                                                <w:right w:val="none" w:sz="0" w:space="0" w:color="auto"/>
                                                                                                              </w:divBdr>
                                                                                                              <w:divsChild>
                                                                                                                <w:div w:id="870341868">
                                                                                                                  <w:marLeft w:val="0"/>
                                                                                                                  <w:marRight w:val="0"/>
                                                                                                                  <w:marTop w:val="0"/>
                                                                                                                  <w:marBottom w:val="0"/>
                                                                                                                  <w:divBdr>
                                                                                                                    <w:top w:val="none" w:sz="0" w:space="0" w:color="auto"/>
                                                                                                                    <w:left w:val="none" w:sz="0" w:space="0" w:color="auto"/>
                                                                                                                    <w:bottom w:val="none" w:sz="0" w:space="0" w:color="auto"/>
                                                                                                                    <w:right w:val="none" w:sz="0" w:space="0" w:color="auto"/>
                                                                                                                  </w:divBdr>
                                                                                                                  <w:divsChild>
                                                                                                                    <w:div w:id="1283730620">
                                                                                                                      <w:marLeft w:val="0"/>
                                                                                                                      <w:marRight w:val="0"/>
                                                                                                                      <w:marTop w:val="0"/>
                                                                                                                      <w:marBottom w:val="0"/>
                                                                                                                      <w:divBdr>
                                                                                                                        <w:top w:val="none" w:sz="0" w:space="0" w:color="auto"/>
                                                                                                                        <w:left w:val="none" w:sz="0" w:space="0" w:color="auto"/>
                                                                                                                        <w:bottom w:val="none" w:sz="0" w:space="0" w:color="auto"/>
                                                                                                                        <w:right w:val="none" w:sz="0" w:space="0" w:color="auto"/>
                                                                                                                      </w:divBdr>
                                                                                                                      <w:divsChild>
                                                                                                                        <w:div w:id="1529946643">
                                                                                                                          <w:marLeft w:val="0"/>
                                                                                                                          <w:marRight w:val="0"/>
                                                                                                                          <w:marTop w:val="0"/>
                                                                                                                          <w:marBottom w:val="0"/>
                                                                                                                          <w:divBdr>
                                                                                                                            <w:top w:val="none" w:sz="0" w:space="0" w:color="auto"/>
                                                                                                                            <w:left w:val="none" w:sz="0" w:space="0" w:color="auto"/>
                                                                                                                            <w:bottom w:val="none" w:sz="0" w:space="0" w:color="auto"/>
                                                                                                                            <w:right w:val="none" w:sz="0" w:space="0" w:color="auto"/>
                                                                                                                          </w:divBdr>
                                                                                                                          <w:divsChild>
                                                                                                                            <w:div w:id="1038701593">
                                                                                                                              <w:marLeft w:val="0"/>
                                                                                                                              <w:marRight w:val="0"/>
                                                                                                                              <w:marTop w:val="0"/>
                                                                                                                              <w:marBottom w:val="0"/>
                                                                                                                              <w:divBdr>
                                                                                                                                <w:top w:val="none" w:sz="0" w:space="0" w:color="auto"/>
                                                                                                                                <w:left w:val="none" w:sz="0" w:space="0" w:color="auto"/>
                                                                                                                                <w:bottom w:val="none" w:sz="0" w:space="0" w:color="auto"/>
                                                                                                                                <w:right w:val="none" w:sz="0" w:space="0" w:color="auto"/>
                                                                                                                              </w:divBdr>
                                                                                                                              <w:divsChild>
                                                                                                                                <w:div w:id="1360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058621">
      <w:bodyDiv w:val="1"/>
      <w:marLeft w:val="0"/>
      <w:marRight w:val="0"/>
      <w:marTop w:val="0"/>
      <w:marBottom w:val="0"/>
      <w:divBdr>
        <w:top w:val="none" w:sz="0" w:space="0" w:color="auto"/>
        <w:left w:val="none" w:sz="0" w:space="0" w:color="auto"/>
        <w:bottom w:val="none" w:sz="0" w:space="0" w:color="auto"/>
        <w:right w:val="none" w:sz="0" w:space="0" w:color="auto"/>
      </w:divBdr>
    </w:div>
    <w:div w:id="1355113456">
      <w:bodyDiv w:val="1"/>
      <w:marLeft w:val="0"/>
      <w:marRight w:val="0"/>
      <w:marTop w:val="0"/>
      <w:marBottom w:val="0"/>
      <w:divBdr>
        <w:top w:val="none" w:sz="0" w:space="0" w:color="auto"/>
        <w:left w:val="none" w:sz="0" w:space="0" w:color="auto"/>
        <w:bottom w:val="none" w:sz="0" w:space="0" w:color="auto"/>
        <w:right w:val="none" w:sz="0" w:space="0" w:color="auto"/>
      </w:divBdr>
      <w:divsChild>
        <w:div w:id="87042876">
          <w:marLeft w:val="0"/>
          <w:marRight w:val="0"/>
          <w:marTop w:val="0"/>
          <w:marBottom w:val="0"/>
          <w:divBdr>
            <w:top w:val="none" w:sz="0" w:space="0" w:color="auto"/>
            <w:left w:val="none" w:sz="0" w:space="0" w:color="auto"/>
            <w:bottom w:val="none" w:sz="0" w:space="0" w:color="auto"/>
            <w:right w:val="none" w:sz="0" w:space="0" w:color="auto"/>
          </w:divBdr>
        </w:div>
        <w:div w:id="761223538">
          <w:marLeft w:val="0"/>
          <w:marRight w:val="0"/>
          <w:marTop w:val="0"/>
          <w:marBottom w:val="0"/>
          <w:divBdr>
            <w:top w:val="none" w:sz="0" w:space="0" w:color="auto"/>
            <w:left w:val="none" w:sz="0" w:space="0" w:color="auto"/>
            <w:bottom w:val="none" w:sz="0" w:space="0" w:color="auto"/>
            <w:right w:val="none" w:sz="0" w:space="0" w:color="auto"/>
          </w:divBdr>
        </w:div>
        <w:div w:id="1043140938">
          <w:marLeft w:val="0"/>
          <w:marRight w:val="0"/>
          <w:marTop w:val="0"/>
          <w:marBottom w:val="0"/>
          <w:divBdr>
            <w:top w:val="none" w:sz="0" w:space="0" w:color="auto"/>
            <w:left w:val="none" w:sz="0" w:space="0" w:color="auto"/>
            <w:bottom w:val="none" w:sz="0" w:space="0" w:color="auto"/>
            <w:right w:val="none" w:sz="0" w:space="0" w:color="auto"/>
          </w:divBdr>
        </w:div>
      </w:divsChild>
    </w:div>
    <w:div w:id="1379628121">
      <w:bodyDiv w:val="1"/>
      <w:marLeft w:val="0"/>
      <w:marRight w:val="0"/>
      <w:marTop w:val="0"/>
      <w:marBottom w:val="0"/>
      <w:divBdr>
        <w:top w:val="none" w:sz="0" w:space="0" w:color="auto"/>
        <w:left w:val="none" w:sz="0" w:space="0" w:color="auto"/>
        <w:bottom w:val="none" w:sz="0" w:space="0" w:color="auto"/>
        <w:right w:val="none" w:sz="0" w:space="0" w:color="auto"/>
      </w:divBdr>
      <w:divsChild>
        <w:div w:id="806971973">
          <w:marLeft w:val="0"/>
          <w:marRight w:val="0"/>
          <w:marTop w:val="0"/>
          <w:marBottom w:val="0"/>
          <w:divBdr>
            <w:top w:val="none" w:sz="0" w:space="0" w:color="auto"/>
            <w:left w:val="none" w:sz="0" w:space="0" w:color="auto"/>
            <w:bottom w:val="none" w:sz="0" w:space="0" w:color="auto"/>
            <w:right w:val="none" w:sz="0" w:space="0" w:color="auto"/>
          </w:divBdr>
        </w:div>
        <w:div w:id="1815903493">
          <w:marLeft w:val="0"/>
          <w:marRight w:val="0"/>
          <w:marTop w:val="0"/>
          <w:marBottom w:val="0"/>
          <w:divBdr>
            <w:top w:val="none" w:sz="0" w:space="0" w:color="auto"/>
            <w:left w:val="none" w:sz="0" w:space="0" w:color="auto"/>
            <w:bottom w:val="none" w:sz="0" w:space="0" w:color="auto"/>
            <w:right w:val="none" w:sz="0" w:space="0" w:color="auto"/>
          </w:divBdr>
        </w:div>
        <w:div w:id="1849828484">
          <w:marLeft w:val="0"/>
          <w:marRight w:val="0"/>
          <w:marTop w:val="0"/>
          <w:marBottom w:val="0"/>
          <w:divBdr>
            <w:top w:val="none" w:sz="0" w:space="0" w:color="auto"/>
            <w:left w:val="none" w:sz="0" w:space="0" w:color="auto"/>
            <w:bottom w:val="none" w:sz="0" w:space="0" w:color="auto"/>
            <w:right w:val="none" w:sz="0" w:space="0" w:color="auto"/>
          </w:divBdr>
        </w:div>
      </w:divsChild>
    </w:div>
    <w:div w:id="1521580627">
      <w:bodyDiv w:val="1"/>
      <w:marLeft w:val="0"/>
      <w:marRight w:val="0"/>
      <w:marTop w:val="0"/>
      <w:marBottom w:val="0"/>
      <w:divBdr>
        <w:top w:val="none" w:sz="0" w:space="0" w:color="auto"/>
        <w:left w:val="none" w:sz="0" w:space="0" w:color="auto"/>
        <w:bottom w:val="none" w:sz="0" w:space="0" w:color="auto"/>
        <w:right w:val="none" w:sz="0" w:space="0" w:color="auto"/>
      </w:divBdr>
    </w:div>
    <w:div w:id="1732389839">
      <w:bodyDiv w:val="1"/>
      <w:marLeft w:val="0"/>
      <w:marRight w:val="0"/>
      <w:marTop w:val="0"/>
      <w:marBottom w:val="0"/>
      <w:divBdr>
        <w:top w:val="none" w:sz="0" w:space="0" w:color="auto"/>
        <w:left w:val="none" w:sz="0" w:space="0" w:color="auto"/>
        <w:bottom w:val="none" w:sz="0" w:space="0" w:color="auto"/>
        <w:right w:val="none" w:sz="0" w:space="0" w:color="auto"/>
      </w:divBdr>
    </w:div>
    <w:div w:id="1775054342">
      <w:bodyDiv w:val="1"/>
      <w:marLeft w:val="0"/>
      <w:marRight w:val="0"/>
      <w:marTop w:val="0"/>
      <w:marBottom w:val="0"/>
      <w:divBdr>
        <w:top w:val="none" w:sz="0" w:space="0" w:color="auto"/>
        <w:left w:val="none" w:sz="0" w:space="0" w:color="auto"/>
        <w:bottom w:val="none" w:sz="0" w:space="0" w:color="auto"/>
        <w:right w:val="none" w:sz="0" w:space="0" w:color="auto"/>
      </w:divBdr>
      <w:divsChild>
        <w:div w:id="234702182">
          <w:marLeft w:val="0"/>
          <w:marRight w:val="0"/>
          <w:marTop w:val="0"/>
          <w:marBottom w:val="0"/>
          <w:divBdr>
            <w:top w:val="none" w:sz="0" w:space="0" w:color="auto"/>
            <w:left w:val="none" w:sz="0" w:space="0" w:color="auto"/>
            <w:bottom w:val="none" w:sz="0" w:space="0" w:color="auto"/>
            <w:right w:val="none" w:sz="0" w:space="0" w:color="auto"/>
          </w:divBdr>
        </w:div>
        <w:div w:id="299577744">
          <w:marLeft w:val="0"/>
          <w:marRight w:val="0"/>
          <w:marTop w:val="0"/>
          <w:marBottom w:val="0"/>
          <w:divBdr>
            <w:top w:val="none" w:sz="0" w:space="0" w:color="auto"/>
            <w:left w:val="none" w:sz="0" w:space="0" w:color="auto"/>
            <w:bottom w:val="none" w:sz="0" w:space="0" w:color="auto"/>
            <w:right w:val="none" w:sz="0" w:space="0" w:color="auto"/>
          </w:divBdr>
        </w:div>
        <w:div w:id="1268153830">
          <w:marLeft w:val="0"/>
          <w:marRight w:val="0"/>
          <w:marTop w:val="0"/>
          <w:marBottom w:val="0"/>
          <w:divBdr>
            <w:top w:val="none" w:sz="0" w:space="0" w:color="auto"/>
            <w:left w:val="none" w:sz="0" w:space="0" w:color="auto"/>
            <w:bottom w:val="none" w:sz="0" w:space="0" w:color="auto"/>
            <w:right w:val="none" w:sz="0" w:space="0" w:color="auto"/>
          </w:divBdr>
        </w:div>
        <w:div w:id="1582907527">
          <w:marLeft w:val="0"/>
          <w:marRight w:val="0"/>
          <w:marTop w:val="0"/>
          <w:marBottom w:val="0"/>
          <w:divBdr>
            <w:top w:val="none" w:sz="0" w:space="0" w:color="auto"/>
            <w:left w:val="none" w:sz="0" w:space="0" w:color="auto"/>
            <w:bottom w:val="none" w:sz="0" w:space="0" w:color="auto"/>
            <w:right w:val="none" w:sz="0" w:space="0" w:color="auto"/>
          </w:divBdr>
        </w:div>
        <w:div w:id="1944412949">
          <w:marLeft w:val="0"/>
          <w:marRight w:val="0"/>
          <w:marTop w:val="0"/>
          <w:marBottom w:val="0"/>
          <w:divBdr>
            <w:top w:val="none" w:sz="0" w:space="0" w:color="auto"/>
            <w:left w:val="none" w:sz="0" w:space="0" w:color="auto"/>
            <w:bottom w:val="none" w:sz="0" w:space="0" w:color="auto"/>
            <w:right w:val="none" w:sz="0" w:space="0" w:color="auto"/>
          </w:divBdr>
        </w:div>
        <w:div w:id="2123374910">
          <w:marLeft w:val="0"/>
          <w:marRight w:val="0"/>
          <w:marTop w:val="0"/>
          <w:marBottom w:val="0"/>
          <w:divBdr>
            <w:top w:val="none" w:sz="0" w:space="0" w:color="auto"/>
            <w:left w:val="none" w:sz="0" w:space="0" w:color="auto"/>
            <w:bottom w:val="none" w:sz="0" w:space="0" w:color="auto"/>
            <w:right w:val="none" w:sz="0" w:space="0" w:color="auto"/>
          </w:divBdr>
        </w:div>
      </w:divsChild>
    </w:div>
    <w:div w:id="20532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droit.org/wp-content/uploads/2022/04/Study-LVIII-A-%E2%80%93-W.G.4-%E2%80%93-Doc.-6-Repor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droit.org/work-in-progress/factoring-model-la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idroit.org/english/documents/2021/study58a/wg02/s-58a-wg-02-04-e.pdf" TargetMode="External"/><Relationship Id="rId2" Type="http://schemas.openxmlformats.org/officeDocument/2006/relationships/hyperlink" Target="https://www.unidroit.org/english/documents/2020/study58a/wg01/s-58a-wg-01-04-e.pdf" TargetMode="External"/><Relationship Id="rId1" Type="http://schemas.openxmlformats.org/officeDocument/2006/relationships/hyperlink" Target="https://www.unidroit.org/english/governments/councildocuments/2019session/cd-98-17-e.pdf" TargetMode="External"/><Relationship Id="rId5" Type="http://schemas.openxmlformats.org/officeDocument/2006/relationships/hyperlink" Target="https://www.unidroit.org/wp-content/uploads/2022/04/Study-LVIII-A-%E2%80%93-W.G.4-%E2%80%93-Doc.-6-Report.pdf" TargetMode="External"/><Relationship Id="rId4" Type="http://schemas.openxmlformats.org/officeDocument/2006/relationships/hyperlink" Target="https://www.unidroit.org/wp-content/uploads/2021/11/Study-LVIII-A-%E2%80%93-W.G.3-%E2%80%93-Doc.-4-Report.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s.L\Dati%20applicazioni\Microsoft\Modelli\GC-UnidroitDoc.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07E6-BB73-43C1-820B-28C3816B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GC-UnidroitDoc.dot</Template>
  <TotalTime>6</TotalTime>
  <Pages>4</Pages>
  <Words>1427</Words>
  <Characters>7930</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4441/GA</vt:lpstr>
      <vt:lpstr>4441/GA</vt:lpstr>
    </vt:vector>
  </TitlesOfParts>
  <Company>Unidroit</Company>
  <LinksUpToDate>false</LinksUpToDate>
  <CharactersWithSpaces>9339</CharactersWithSpaces>
  <SharedDoc>false</SharedDoc>
  <HLinks>
    <vt:vector size="18" baseType="variant">
      <vt:variant>
        <vt:i4>8192101</vt:i4>
      </vt:variant>
      <vt:variant>
        <vt:i4>6</vt:i4>
      </vt:variant>
      <vt:variant>
        <vt:i4>0</vt:i4>
      </vt:variant>
      <vt:variant>
        <vt:i4>5</vt:i4>
      </vt:variant>
      <vt:variant>
        <vt:lpwstr>http://www.unidroit.org/english/documents/2017/study72k/cge01/s-72k-cge01-report-e.pdf</vt:lpwstr>
      </vt:variant>
      <vt:variant>
        <vt:lpwstr/>
      </vt:variant>
      <vt:variant>
        <vt:i4>1769493</vt:i4>
      </vt:variant>
      <vt:variant>
        <vt:i4>3</vt:i4>
      </vt:variant>
      <vt:variant>
        <vt:i4>0</vt:i4>
      </vt:variant>
      <vt:variant>
        <vt:i4>5</vt:i4>
      </vt:variant>
      <vt:variant>
        <vt:lpwstr>http://www.unidroit.org/english/governments/councildocuments/2015session/cd-94-05b-e.pdf</vt:lpwstr>
      </vt:variant>
      <vt:variant>
        <vt:lpwstr/>
      </vt:variant>
      <vt:variant>
        <vt:i4>8192101</vt:i4>
      </vt:variant>
      <vt:variant>
        <vt:i4>0</vt:i4>
      </vt:variant>
      <vt:variant>
        <vt:i4>0</vt:i4>
      </vt:variant>
      <vt:variant>
        <vt:i4>5</vt:i4>
      </vt:variant>
      <vt:variant>
        <vt:lpwstr>http://www.unidroit.org/english/documents/2017/study72k/cge01/s-72k-cge01-report-e.pdf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4441/GA</dc:title>
  <dc:creator>William Brydie-Watson (UNIDROIT)</dc:creator>
  <cp:lastModifiedBy>Audrey Chaunac (UNIDROIT)</cp:lastModifiedBy>
  <cp:revision>6</cp:revision>
  <cp:lastPrinted>2022-05-23T09:40:00Z</cp:lastPrinted>
  <dcterms:created xsi:type="dcterms:W3CDTF">2022-05-23T14:41:00Z</dcterms:created>
  <dcterms:modified xsi:type="dcterms:W3CDTF">2022-05-25T17:16:00Z</dcterms:modified>
</cp:coreProperties>
</file>