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15BD" w14:textId="77777777" w:rsidR="00050ED5" w:rsidRPr="00141150" w:rsidRDefault="00050ED5" w:rsidP="00050ED5">
      <w:pPr>
        <w:pStyle w:val="Intestazione"/>
        <w:tabs>
          <w:tab w:val="left" w:pos="708"/>
        </w:tabs>
        <w:rPr>
          <w:sz w:val="18"/>
          <w:szCs w:val="18"/>
          <w:lang w:val="en-GB"/>
        </w:rPr>
      </w:pPr>
    </w:p>
    <w:tbl>
      <w:tblPr>
        <w:tblW w:w="9639" w:type="dxa"/>
        <w:tblInd w:w="212" w:type="dxa"/>
        <w:tblLayout w:type="fixed"/>
        <w:tblCellMar>
          <w:left w:w="70" w:type="dxa"/>
          <w:right w:w="70" w:type="dxa"/>
        </w:tblCellMar>
        <w:tblLook w:val="0000" w:firstRow="0" w:lastRow="0" w:firstColumn="0" w:lastColumn="0" w:noHBand="0" w:noVBand="0"/>
      </w:tblPr>
      <w:tblGrid>
        <w:gridCol w:w="4820"/>
        <w:gridCol w:w="4819"/>
      </w:tblGrid>
      <w:tr w:rsidR="00050ED5" w:rsidRPr="00141150" w14:paraId="01282F9F" w14:textId="77777777" w:rsidTr="00A872CF">
        <w:tc>
          <w:tcPr>
            <w:tcW w:w="4820" w:type="dxa"/>
          </w:tcPr>
          <w:p w14:paraId="0704E136" w14:textId="77777777" w:rsidR="00050ED5" w:rsidRPr="00050ED5" w:rsidRDefault="00050ED5" w:rsidP="00050ED5">
            <w:pPr>
              <w:pStyle w:val="Intestazione"/>
              <w:tabs>
                <w:tab w:val="clear" w:pos="4819"/>
                <w:tab w:val="left" w:pos="8364"/>
              </w:tabs>
              <w:spacing w:line="260" w:lineRule="atLeast"/>
              <w:rPr>
                <w:b/>
                <w:spacing w:val="4"/>
                <w:sz w:val="19"/>
                <w:szCs w:val="19"/>
                <w:lang w:val="en-GB"/>
              </w:rPr>
            </w:pPr>
          </w:p>
        </w:tc>
        <w:tc>
          <w:tcPr>
            <w:tcW w:w="4819" w:type="dxa"/>
          </w:tcPr>
          <w:p w14:paraId="61407728" w14:textId="77777777" w:rsidR="00050ED5" w:rsidRPr="00050ED5" w:rsidRDefault="00050ED5" w:rsidP="00DE1E61">
            <w:pPr>
              <w:pStyle w:val="Intestazione"/>
              <w:tabs>
                <w:tab w:val="clear" w:pos="4819"/>
                <w:tab w:val="left" w:pos="8364"/>
              </w:tabs>
              <w:spacing w:line="260" w:lineRule="atLeast"/>
              <w:ind w:left="2198"/>
              <w:jc w:val="center"/>
              <w:rPr>
                <w:rFonts w:ascii="Verdana" w:hAnsi="Verdana"/>
                <w:b/>
                <w:smallCaps/>
                <w:sz w:val="32"/>
                <w:szCs w:val="32"/>
                <w:lang w:val="en-GB"/>
              </w:rPr>
            </w:pPr>
            <w:r w:rsidRPr="00050ED5">
              <w:rPr>
                <w:rFonts w:ascii="Verdana" w:hAnsi="Verdana"/>
                <w:b/>
                <w:smallCaps/>
                <w:sz w:val="32"/>
                <w:szCs w:val="32"/>
                <w:lang w:val="en-GB"/>
              </w:rPr>
              <w:t>EN</w:t>
            </w:r>
          </w:p>
        </w:tc>
      </w:tr>
      <w:tr w:rsidR="00D04666" w:rsidRPr="00141150" w14:paraId="71C6FC6F" w14:textId="77777777" w:rsidTr="00A872CF">
        <w:tc>
          <w:tcPr>
            <w:tcW w:w="4820" w:type="dxa"/>
          </w:tcPr>
          <w:p w14:paraId="7DB7A46D" w14:textId="77777777" w:rsidR="00D04666" w:rsidRPr="00D04666" w:rsidRDefault="00D04666" w:rsidP="00D04666">
            <w:pPr>
              <w:pStyle w:val="Intestazione"/>
              <w:tabs>
                <w:tab w:val="clear" w:pos="4819"/>
                <w:tab w:val="left" w:pos="8364"/>
              </w:tabs>
              <w:spacing w:line="260" w:lineRule="atLeast"/>
              <w:rPr>
                <w:rFonts w:ascii="Verdana" w:hAnsi="Verdana"/>
                <w:b/>
                <w:spacing w:val="4"/>
                <w:sz w:val="19"/>
                <w:szCs w:val="19"/>
                <w:lang w:val="en-GB"/>
              </w:rPr>
            </w:pPr>
          </w:p>
        </w:tc>
        <w:tc>
          <w:tcPr>
            <w:tcW w:w="4819" w:type="dxa"/>
          </w:tcPr>
          <w:p w14:paraId="092BD640" w14:textId="77777777" w:rsidR="00D04666" w:rsidRPr="00D04666" w:rsidRDefault="00D04666" w:rsidP="00050ED5">
            <w:pPr>
              <w:pStyle w:val="Intestazione"/>
              <w:tabs>
                <w:tab w:val="clear" w:pos="4819"/>
                <w:tab w:val="left" w:pos="8364"/>
              </w:tabs>
              <w:spacing w:line="260" w:lineRule="atLeast"/>
              <w:ind w:left="2198"/>
              <w:rPr>
                <w:rFonts w:ascii="Verdana" w:hAnsi="Verdana"/>
                <w:sz w:val="19"/>
                <w:szCs w:val="19"/>
                <w:lang w:val="fr-FR"/>
              </w:rPr>
            </w:pPr>
          </w:p>
        </w:tc>
      </w:tr>
      <w:tr w:rsidR="00050ED5" w:rsidRPr="00141150" w14:paraId="5A5215CB" w14:textId="77777777" w:rsidTr="00A872CF">
        <w:tc>
          <w:tcPr>
            <w:tcW w:w="4820" w:type="dxa"/>
          </w:tcPr>
          <w:p w14:paraId="79CF2E73" w14:textId="77777777" w:rsidR="00050ED5" w:rsidRPr="00D04666" w:rsidRDefault="00050ED5" w:rsidP="00D04666">
            <w:pPr>
              <w:pStyle w:val="Intestazione"/>
              <w:tabs>
                <w:tab w:val="clear" w:pos="4819"/>
                <w:tab w:val="left" w:pos="8364"/>
              </w:tabs>
              <w:spacing w:line="260" w:lineRule="atLeast"/>
              <w:rPr>
                <w:rFonts w:ascii="Verdana" w:hAnsi="Verdana"/>
                <w:b/>
                <w:spacing w:val="4"/>
                <w:sz w:val="19"/>
                <w:szCs w:val="19"/>
                <w:lang w:val="en-GB"/>
              </w:rPr>
            </w:pPr>
          </w:p>
        </w:tc>
        <w:tc>
          <w:tcPr>
            <w:tcW w:w="4819" w:type="dxa"/>
          </w:tcPr>
          <w:p w14:paraId="1C35E2FF" w14:textId="77777777" w:rsidR="00050ED5" w:rsidRPr="00A872CF" w:rsidRDefault="00A872CF" w:rsidP="00050ED5">
            <w:pPr>
              <w:pStyle w:val="Intestazione"/>
              <w:tabs>
                <w:tab w:val="clear" w:pos="4819"/>
                <w:tab w:val="left" w:pos="8364"/>
              </w:tabs>
              <w:spacing w:line="260" w:lineRule="atLeast"/>
              <w:ind w:left="2198"/>
              <w:rPr>
                <w:rFonts w:ascii="Verdana" w:hAnsi="Verdana"/>
                <w:sz w:val="19"/>
                <w:szCs w:val="19"/>
                <w:lang w:val="en-GB"/>
              </w:rPr>
            </w:pPr>
            <w:r w:rsidRPr="000D2744">
              <w:rPr>
                <w:rFonts w:ascii="Verdana" w:hAnsi="Verdana"/>
                <w:sz w:val="19"/>
                <w:szCs w:val="19"/>
                <w:lang w:val="fr-FR"/>
              </w:rPr>
              <w:t>UNIDROIT 201</w:t>
            </w:r>
            <w:r w:rsidRPr="00A872CF">
              <w:rPr>
                <w:rFonts w:ascii="Verdana" w:hAnsi="Verdana"/>
                <w:sz w:val="19"/>
                <w:szCs w:val="19"/>
                <w:lang w:val="fr-FR"/>
              </w:rPr>
              <w:t>6</w:t>
            </w:r>
          </w:p>
        </w:tc>
      </w:tr>
      <w:tr w:rsidR="00050ED5" w:rsidRPr="00141150" w14:paraId="773EE804" w14:textId="77777777" w:rsidTr="00A872CF">
        <w:tc>
          <w:tcPr>
            <w:tcW w:w="4820" w:type="dxa"/>
          </w:tcPr>
          <w:p w14:paraId="1A1AFFB0" w14:textId="77777777" w:rsidR="00050ED5" w:rsidRPr="00050ED5" w:rsidRDefault="00050ED5" w:rsidP="00050ED5">
            <w:pPr>
              <w:pStyle w:val="Intestazione"/>
              <w:tabs>
                <w:tab w:val="clear" w:pos="4819"/>
                <w:tab w:val="left" w:pos="8364"/>
              </w:tabs>
              <w:spacing w:line="260" w:lineRule="atLeast"/>
              <w:rPr>
                <w:b/>
                <w:spacing w:val="4"/>
                <w:sz w:val="19"/>
                <w:szCs w:val="19"/>
                <w:lang w:val="en-GB"/>
              </w:rPr>
            </w:pPr>
          </w:p>
        </w:tc>
        <w:tc>
          <w:tcPr>
            <w:tcW w:w="4819" w:type="dxa"/>
          </w:tcPr>
          <w:p w14:paraId="18CFCED8" w14:textId="5846E098" w:rsidR="00050ED5" w:rsidRPr="00A872CF" w:rsidRDefault="00A872CF" w:rsidP="00050ED5">
            <w:pPr>
              <w:pStyle w:val="Intestazione"/>
              <w:tabs>
                <w:tab w:val="clear" w:pos="4819"/>
                <w:tab w:val="left" w:pos="8364"/>
              </w:tabs>
              <w:spacing w:line="260" w:lineRule="atLeast"/>
              <w:ind w:left="2198"/>
              <w:rPr>
                <w:rFonts w:ascii="Verdana" w:hAnsi="Verdana"/>
                <w:sz w:val="19"/>
                <w:szCs w:val="19"/>
                <w:lang w:val="en-GB"/>
              </w:rPr>
            </w:pPr>
            <w:proofErr w:type="spellStart"/>
            <w:r w:rsidRPr="000D2744">
              <w:rPr>
                <w:rFonts w:ascii="Verdana" w:hAnsi="Verdana"/>
                <w:sz w:val="19"/>
                <w:szCs w:val="19"/>
                <w:lang w:val="fr-FR"/>
              </w:rPr>
              <w:t>DC1</w:t>
            </w:r>
            <w:r w:rsidR="00B25693">
              <w:rPr>
                <w:rFonts w:ascii="Verdana" w:hAnsi="Verdana"/>
                <w:sz w:val="19"/>
                <w:szCs w:val="19"/>
                <w:lang w:val="fr-FR"/>
              </w:rPr>
              <w:t>2</w:t>
            </w:r>
            <w:proofErr w:type="spellEnd"/>
            <w:r w:rsidRPr="000D2744">
              <w:rPr>
                <w:rFonts w:ascii="Verdana" w:hAnsi="Verdana"/>
                <w:sz w:val="19"/>
                <w:szCs w:val="19"/>
                <w:lang w:val="fr-FR"/>
              </w:rPr>
              <w:t>/</w:t>
            </w:r>
            <w:proofErr w:type="spellStart"/>
            <w:r w:rsidRPr="000D2744">
              <w:rPr>
                <w:rFonts w:ascii="Verdana" w:hAnsi="Verdana"/>
                <w:sz w:val="19"/>
                <w:szCs w:val="19"/>
                <w:lang w:val="fr-FR"/>
              </w:rPr>
              <w:t>DEP</w:t>
            </w:r>
            <w:proofErr w:type="spellEnd"/>
            <w:r w:rsidRPr="000D2744">
              <w:rPr>
                <w:rFonts w:ascii="Verdana" w:hAnsi="Verdana"/>
                <w:sz w:val="19"/>
                <w:szCs w:val="19"/>
                <w:lang w:val="fr-FR"/>
              </w:rPr>
              <w:t xml:space="preserve"> Doc. 1</w:t>
            </w:r>
          </w:p>
        </w:tc>
      </w:tr>
      <w:tr w:rsidR="00A872CF" w:rsidRPr="00141150" w14:paraId="57620366" w14:textId="77777777" w:rsidTr="00A872CF">
        <w:tc>
          <w:tcPr>
            <w:tcW w:w="4820" w:type="dxa"/>
          </w:tcPr>
          <w:p w14:paraId="4357E075" w14:textId="77777777" w:rsidR="00A872CF" w:rsidRPr="00050ED5" w:rsidRDefault="00A872CF" w:rsidP="00050ED5">
            <w:pPr>
              <w:pStyle w:val="Intestazione"/>
              <w:tabs>
                <w:tab w:val="clear" w:pos="4819"/>
                <w:tab w:val="left" w:pos="8364"/>
              </w:tabs>
              <w:spacing w:line="260" w:lineRule="atLeast"/>
              <w:rPr>
                <w:b/>
                <w:spacing w:val="4"/>
                <w:sz w:val="19"/>
                <w:szCs w:val="19"/>
                <w:lang w:val="en-GB"/>
              </w:rPr>
            </w:pPr>
          </w:p>
        </w:tc>
        <w:tc>
          <w:tcPr>
            <w:tcW w:w="4819" w:type="dxa"/>
          </w:tcPr>
          <w:p w14:paraId="1D4ABDDA" w14:textId="77777777" w:rsidR="00A872CF" w:rsidRPr="00A872CF" w:rsidRDefault="00A872CF" w:rsidP="00A872CF">
            <w:pPr>
              <w:pStyle w:val="Intestazione"/>
              <w:tabs>
                <w:tab w:val="clear" w:pos="4819"/>
                <w:tab w:val="left" w:pos="8364"/>
              </w:tabs>
              <w:spacing w:line="260" w:lineRule="atLeast"/>
              <w:ind w:left="2198"/>
              <w:rPr>
                <w:rFonts w:ascii="Verdana" w:hAnsi="Verdana"/>
                <w:sz w:val="19"/>
                <w:szCs w:val="19"/>
                <w:lang w:val="fr-FR"/>
              </w:rPr>
            </w:pPr>
            <w:proofErr w:type="gramStart"/>
            <w:r>
              <w:rPr>
                <w:rFonts w:ascii="Verdana" w:hAnsi="Verdana"/>
                <w:sz w:val="19"/>
                <w:szCs w:val="19"/>
                <w:lang w:val="fr-FR"/>
              </w:rPr>
              <w:t>Original:</w:t>
            </w:r>
            <w:proofErr w:type="gramEnd"/>
            <w:r>
              <w:rPr>
                <w:rFonts w:ascii="Verdana" w:hAnsi="Verdana"/>
                <w:sz w:val="19"/>
                <w:szCs w:val="19"/>
                <w:lang w:val="fr-FR"/>
              </w:rPr>
              <w:t xml:space="preserve"> English</w:t>
            </w:r>
          </w:p>
        </w:tc>
      </w:tr>
    </w:tbl>
    <w:p w14:paraId="66294A87" w14:textId="77777777" w:rsidR="00050ED5" w:rsidRPr="00A872CF" w:rsidRDefault="00050ED5" w:rsidP="00050ED5">
      <w:pPr>
        <w:rPr>
          <w:rFonts w:ascii="Verdana" w:hAnsi="Verdana"/>
          <w:sz w:val="18"/>
          <w:szCs w:val="18"/>
        </w:rPr>
      </w:pPr>
    </w:p>
    <w:p w14:paraId="591CFB27" w14:textId="77777777" w:rsidR="00A872CF" w:rsidRPr="00A872CF" w:rsidRDefault="00A872CF" w:rsidP="00050ED5">
      <w:pPr>
        <w:rPr>
          <w:rFonts w:ascii="Verdana" w:hAnsi="Verdana"/>
          <w:sz w:val="18"/>
          <w:szCs w:val="18"/>
        </w:rPr>
      </w:pPr>
    </w:p>
    <w:p w14:paraId="47DBE667" w14:textId="77777777" w:rsidR="00A872CF" w:rsidRPr="00A872CF" w:rsidRDefault="00A872CF" w:rsidP="00050ED5">
      <w:pPr>
        <w:rPr>
          <w:rFonts w:ascii="Verdana" w:hAnsi="Verdana"/>
          <w:sz w:val="18"/>
          <w:szCs w:val="18"/>
        </w:rPr>
      </w:pPr>
    </w:p>
    <w:p w14:paraId="5A22D216" w14:textId="77777777" w:rsidR="00A872CF" w:rsidRPr="00A872CF" w:rsidRDefault="00A872CF" w:rsidP="00050ED5">
      <w:pPr>
        <w:rPr>
          <w:rFonts w:ascii="Verdana" w:hAnsi="Verdana"/>
          <w:sz w:val="18"/>
          <w:szCs w:val="18"/>
        </w:rPr>
      </w:pPr>
    </w:p>
    <w:p w14:paraId="04E27993" w14:textId="77777777" w:rsidR="00D04666" w:rsidRPr="000D2744" w:rsidRDefault="00D04666" w:rsidP="00D04666">
      <w:pPr>
        <w:spacing w:before="1080" w:line="280" w:lineRule="exact"/>
        <w:jc w:val="center"/>
        <w:rPr>
          <w:rFonts w:ascii="Verdana" w:hAnsi="Verdana"/>
          <w:smallCaps/>
          <w:sz w:val="40"/>
          <w:szCs w:val="40"/>
          <w:lang w:val="en-GB"/>
        </w:rPr>
      </w:pPr>
      <w:r w:rsidRPr="000D2744">
        <w:rPr>
          <w:rFonts w:ascii="Verdana" w:hAnsi="Verdana"/>
          <w:smallCaps/>
          <w:sz w:val="40"/>
          <w:szCs w:val="40"/>
          <w:lang w:val="en-GB"/>
        </w:rPr>
        <w:t>DECLARATIONS MEMORANDUM</w:t>
      </w:r>
    </w:p>
    <w:p w14:paraId="7F5EBF3C" w14:textId="77777777" w:rsidR="00D04666" w:rsidRPr="000D2744" w:rsidRDefault="00D04666" w:rsidP="00D04666">
      <w:pPr>
        <w:spacing w:before="1080" w:line="280" w:lineRule="exact"/>
        <w:jc w:val="center"/>
        <w:rPr>
          <w:rFonts w:ascii="Verdana" w:hAnsi="Verdana"/>
          <w:smallCaps/>
          <w:lang w:val="en-GB"/>
        </w:rPr>
      </w:pPr>
      <w:r w:rsidRPr="000D2744">
        <w:rPr>
          <w:rFonts w:ascii="Verdana" w:hAnsi="Verdana"/>
          <w:smallCaps/>
          <w:lang w:val="en-GB"/>
        </w:rPr>
        <w:t xml:space="preserve">THE SYSTEM OF DECLARATIONS UNDER </w:t>
      </w:r>
      <w:r w:rsidRPr="000D2744">
        <w:rPr>
          <w:rFonts w:ascii="Verdana" w:hAnsi="Verdana"/>
          <w:smallCaps/>
          <w:lang w:val="en-GB"/>
        </w:rPr>
        <w:br/>
        <w:t xml:space="preserve">THE CONVENTION ON INTERNATIONAL INTERESTS IN MOBILE EQUIPMENT </w:t>
      </w:r>
      <w:r w:rsidRPr="000D2744">
        <w:rPr>
          <w:rFonts w:ascii="Verdana" w:hAnsi="Verdana"/>
          <w:smallCaps/>
          <w:lang w:val="en-GB"/>
        </w:rPr>
        <w:br/>
        <w:t>AND THE PROTOCOL THERETO ON MATTERS SPECIFIC TO SPACE ASSETS</w:t>
      </w:r>
    </w:p>
    <w:p w14:paraId="70DB61E5" w14:textId="77777777" w:rsidR="00D04666" w:rsidRPr="000D2744" w:rsidRDefault="00D04666" w:rsidP="00D04666">
      <w:pPr>
        <w:spacing w:before="240" w:line="280" w:lineRule="exact"/>
        <w:jc w:val="center"/>
        <w:rPr>
          <w:rFonts w:ascii="Verdana" w:hAnsi="Verdana"/>
          <w:caps/>
          <w:lang w:val="en-GB"/>
        </w:rPr>
      </w:pPr>
      <w:r w:rsidRPr="000D2744">
        <w:rPr>
          <w:rFonts w:ascii="Verdana" w:hAnsi="Verdana"/>
          <w:caps/>
          <w:lang w:val="en-GB"/>
        </w:rPr>
        <w:t xml:space="preserve">AN EXPLANATORY MEMORANDUM FOR THE ASSISTANCE OF </w:t>
      </w:r>
      <w:r w:rsidRPr="000D2744">
        <w:rPr>
          <w:rFonts w:ascii="Verdana" w:hAnsi="Verdana"/>
          <w:caps/>
          <w:lang w:val="en-GB"/>
        </w:rPr>
        <w:br/>
        <w:t xml:space="preserve">STATES AND REGIONAL ECONOMIC INTEGRATION ORGANISATIONS </w:t>
      </w:r>
      <w:r w:rsidRPr="000D2744">
        <w:rPr>
          <w:rFonts w:ascii="Verdana" w:hAnsi="Verdana"/>
          <w:smallCaps/>
          <w:lang w:val="en-GB"/>
        </w:rPr>
        <w:t xml:space="preserve">IN </w:t>
      </w:r>
      <w:r w:rsidRPr="000D2744">
        <w:rPr>
          <w:rFonts w:ascii="Verdana" w:hAnsi="Verdana"/>
          <w:smallCaps/>
          <w:lang w:val="en-GB"/>
        </w:rPr>
        <w:br/>
        <w:t xml:space="preserve">THE COMPLETING OF DECLARATIONS </w:t>
      </w:r>
      <w:r w:rsidRPr="000D2744">
        <w:rPr>
          <w:rFonts w:ascii="Verdana" w:hAnsi="Verdana"/>
          <w:caps/>
          <w:lang w:val="en-GB"/>
        </w:rPr>
        <w:br/>
      </w:r>
    </w:p>
    <w:p w14:paraId="2B478D32" w14:textId="77777777" w:rsidR="00A872CF" w:rsidRPr="00D04666" w:rsidRDefault="00A872CF" w:rsidP="00050ED5">
      <w:pPr>
        <w:rPr>
          <w:rFonts w:ascii="Verdana" w:hAnsi="Verdana"/>
          <w:sz w:val="18"/>
          <w:szCs w:val="18"/>
          <w:lang w:val="en-GB"/>
        </w:rPr>
      </w:pPr>
    </w:p>
    <w:p w14:paraId="73008C81" w14:textId="77777777" w:rsidR="00A872CF" w:rsidRPr="00D04666" w:rsidRDefault="00A872CF" w:rsidP="00050ED5">
      <w:pPr>
        <w:rPr>
          <w:rFonts w:ascii="Verdana" w:hAnsi="Verdana"/>
          <w:sz w:val="18"/>
          <w:szCs w:val="18"/>
          <w:lang w:val="en-US"/>
        </w:rPr>
      </w:pPr>
    </w:p>
    <w:p w14:paraId="771B2CCB" w14:textId="77777777" w:rsidR="00A872CF" w:rsidRPr="00D04666" w:rsidRDefault="00A872CF" w:rsidP="00050ED5">
      <w:pPr>
        <w:rPr>
          <w:rFonts w:ascii="Verdana" w:hAnsi="Verdana"/>
          <w:sz w:val="18"/>
          <w:szCs w:val="18"/>
          <w:lang w:val="en-US"/>
        </w:rPr>
      </w:pPr>
    </w:p>
    <w:p w14:paraId="6892525E" w14:textId="77777777" w:rsidR="00A872CF" w:rsidRPr="00D04666" w:rsidRDefault="00A872CF" w:rsidP="00050ED5">
      <w:pPr>
        <w:rPr>
          <w:rFonts w:ascii="Verdana" w:hAnsi="Verdana"/>
          <w:sz w:val="18"/>
          <w:szCs w:val="18"/>
          <w:lang w:val="en-US"/>
        </w:rPr>
      </w:pPr>
    </w:p>
    <w:p w14:paraId="506ECC45" w14:textId="77777777" w:rsidR="00A872CF" w:rsidRPr="00D04666" w:rsidRDefault="00A872CF" w:rsidP="00050ED5">
      <w:pPr>
        <w:rPr>
          <w:rFonts w:ascii="Verdana" w:hAnsi="Verdana"/>
          <w:sz w:val="18"/>
          <w:szCs w:val="18"/>
          <w:lang w:val="en-US"/>
        </w:rPr>
      </w:pPr>
    </w:p>
    <w:p w14:paraId="459F5107" w14:textId="77777777" w:rsidR="00A872CF" w:rsidRPr="00D04666" w:rsidRDefault="00A872CF" w:rsidP="00050ED5">
      <w:pPr>
        <w:rPr>
          <w:rFonts w:ascii="Verdana" w:hAnsi="Verdana"/>
          <w:sz w:val="18"/>
          <w:szCs w:val="18"/>
          <w:lang w:val="en-US"/>
        </w:rPr>
      </w:pPr>
    </w:p>
    <w:p w14:paraId="0BF44AD8" w14:textId="77777777" w:rsidR="00A872CF" w:rsidRPr="00DE1E61" w:rsidRDefault="00D04666" w:rsidP="00D04666">
      <w:pPr>
        <w:jc w:val="center"/>
        <w:rPr>
          <w:rFonts w:ascii="Verdana" w:hAnsi="Verdana"/>
          <w:lang w:val="en-US"/>
        </w:rPr>
      </w:pPr>
      <w:r w:rsidRPr="000D2744">
        <w:rPr>
          <w:rFonts w:ascii="Verdana" w:hAnsi="Verdana"/>
          <w:caps/>
          <w:lang w:val="en-GB"/>
        </w:rPr>
        <w:t>(prepared by the Unidroit Secretariat, as Depositary</w:t>
      </w:r>
      <w:r w:rsidRPr="000D2744">
        <w:rPr>
          <w:rFonts w:ascii="Verdana" w:hAnsi="Verdana"/>
          <w:smallCaps/>
          <w:lang w:val="en-GB"/>
        </w:rPr>
        <w:t>)</w:t>
      </w:r>
    </w:p>
    <w:p w14:paraId="35E7F704" w14:textId="77777777" w:rsidR="00A872CF" w:rsidRPr="00D04666" w:rsidRDefault="00A872CF" w:rsidP="00050ED5">
      <w:pPr>
        <w:rPr>
          <w:rFonts w:ascii="Verdana" w:hAnsi="Verdana"/>
          <w:sz w:val="18"/>
          <w:szCs w:val="18"/>
          <w:lang w:val="en-US"/>
        </w:rPr>
      </w:pPr>
    </w:p>
    <w:p w14:paraId="1EFC3749" w14:textId="77777777" w:rsidR="00A872CF" w:rsidRPr="00D04666" w:rsidRDefault="00A872CF" w:rsidP="00050ED5">
      <w:pPr>
        <w:rPr>
          <w:rFonts w:ascii="Verdana" w:hAnsi="Verdana"/>
          <w:sz w:val="18"/>
          <w:szCs w:val="18"/>
          <w:lang w:val="en-US"/>
        </w:rPr>
      </w:pPr>
    </w:p>
    <w:p w14:paraId="4CE1B566" w14:textId="77777777" w:rsidR="00A872CF" w:rsidRPr="00D04666" w:rsidRDefault="00A872CF" w:rsidP="00050ED5">
      <w:pPr>
        <w:rPr>
          <w:rFonts w:ascii="Verdana" w:hAnsi="Verdana"/>
          <w:sz w:val="18"/>
          <w:szCs w:val="18"/>
          <w:lang w:val="en-US"/>
        </w:rPr>
      </w:pPr>
    </w:p>
    <w:p w14:paraId="09F8E7A5" w14:textId="77777777" w:rsidR="00A872CF" w:rsidRPr="00D04666" w:rsidRDefault="00A872CF" w:rsidP="00050ED5">
      <w:pPr>
        <w:rPr>
          <w:rFonts w:ascii="Verdana" w:hAnsi="Verdana"/>
          <w:sz w:val="18"/>
          <w:szCs w:val="18"/>
          <w:lang w:val="en-US"/>
        </w:rPr>
      </w:pPr>
    </w:p>
    <w:p w14:paraId="2CDB5366" w14:textId="77777777" w:rsidR="00A872CF" w:rsidRPr="00D04666" w:rsidRDefault="00A872CF" w:rsidP="00050ED5">
      <w:pPr>
        <w:rPr>
          <w:rFonts w:ascii="Verdana" w:hAnsi="Verdana"/>
          <w:sz w:val="18"/>
          <w:szCs w:val="18"/>
          <w:lang w:val="en-US"/>
        </w:rPr>
      </w:pPr>
    </w:p>
    <w:p w14:paraId="751B3B34" w14:textId="77777777" w:rsidR="00A872CF" w:rsidRPr="00D04666" w:rsidRDefault="00A872CF" w:rsidP="00050ED5">
      <w:pPr>
        <w:rPr>
          <w:rFonts w:ascii="Verdana" w:hAnsi="Verdana"/>
          <w:sz w:val="18"/>
          <w:szCs w:val="18"/>
          <w:lang w:val="en-US"/>
        </w:rPr>
      </w:pPr>
    </w:p>
    <w:p w14:paraId="30BB4136" w14:textId="77777777" w:rsidR="00A872CF" w:rsidRPr="00D04666" w:rsidRDefault="00A872CF" w:rsidP="00050ED5">
      <w:pPr>
        <w:rPr>
          <w:rFonts w:ascii="Verdana" w:hAnsi="Verdana"/>
          <w:sz w:val="18"/>
          <w:szCs w:val="18"/>
          <w:lang w:val="en-US"/>
        </w:rPr>
      </w:pPr>
    </w:p>
    <w:p w14:paraId="1AC19042" w14:textId="77777777" w:rsidR="00A872CF" w:rsidRPr="00D04666" w:rsidRDefault="00A872CF" w:rsidP="00050ED5">
      <w:pPr>
        <w:rPr>
          <w:rFonts w:ascii="Verdana" w:hAnsi="Verdana"/>
          <w:sz w:val="18"/>
          <w:szCs w:val="18"/>
          <w:lang w:val="en-US"/>
        </w:rPr>
      </w:pPr>
    </w:p>
    <w:p w14:paraId="0EC7ED13" w14:textId="77777777" w:rsidR="00A872CF" w:rsidRPr="00D04666" w:rsidRDefault="00A872CF" w:rsidP="00050ED5">
      <w:pPr>
        <w:rPr>
          <w:rFonts w:ascii="Verdana" w:hAnsi="Verdana"/>
          <w:sz w:val="18"/>
          <w:szCs w:val="18"/>
          <w:lang w:val="en-US"/>
        </w:rPr>
      </w:pPr>
    </w:p>
    <w:p w14:paraId="26DEB51D" w14:textId="77777777" w:rsidR="00A872CF" w:rsidRPr="00D04666" w:rsidRDefault="00A872CF" w:rsidP="00050ED5">
      <w:pPr>
        <w:rPr>
          <w:sz w:val="18"/>
          <w:szCs w:val="18"/>
          <w:lang w:val="en-US"/>
        </w:rPr>
      </w:pPr>
    </w:p>
    <w:p w14:paraId="48D6F0C0" w14:textId="77777777" w:rsidR="00A872CF" w:rsidRPr="00D04666" w:rsidRDefault="00A872CF" w:rsidP="00050ED5">
      <w:pPr>
        <w:rPr>
          <w:sz w:val="18"/>
          <w:szCs w:val="18"/>
          <w:lang w:val="en-US"/>
        </w:rPr>
        <w:sectPr w:rsidR="00A872CF" w:rsidRPr="00D04666" w:rsidSect="00A872CF">
          <w:headerReference w:type="even" r:id="rId8"/>
          <w:headerReference w:type="default" r:id="rId9"/>
          <w:pgSz w:w="11906" w:h="16838"/>
          <w:pgMar w:top="1701" w:right="1418" w:bottom="1134" w:left="1418" w:header="851" w:footer="0" w:gutter="0"/>
          <w:cols w:space="720"/>
        </w:sectPr>
      </w:pPr>
    </w:p>
    <w:p w14:paraId="78DEE012" w14:textId="77777777" w:rsidR="00414D39" w:rsidRPr="000D2744" w:rsidRDefault="00467C77" w:rsidP="00414D39">
      <w:pPr>
        <w:spacing w:before="240" w:line="280" w:lineRule="exact"/>
        <w:jc w:val="center"/>
        <w:rPr>
          <w:rFonts w:ascii="Verdana" w:hAnsi="Verdana"/>
          <w:b/>
          <w:sz w:val="28"/>
          <w:szCs w:val="28"/>
          <w:lang w:val="en-AU"/>
        </w:rPr>
      </w:pPr>
      <w:r w:rsidRPr="000D2744">
        <w:rPr>
          <w:rFonts w:ascii="Verdana" w:hAnsi="Verdana"/>
          <w:b/>
          <w:sz w:val="28"/>
          <w:szCs w:val="28"/>
          <w:lang w:val="en-AU"/>
        </w:rPr>
        <w:lastRenderedPageBreak/>
        <w:t>TABLE OF CONTENTS</w:t>
      </w:r>
    </w:p>
    <w:tbl>
      <w:tblPr>
        <w:tblStyle w:val="Grigliatabella"/>
        <w:tblpPr w:leftFromText="180" w:rightFromText="180" w:vertAnchor="page" w:horzAnchor="page" w:tblpX="1243" w:tblpY="2499"/>
        <w:tblW w:w="0" w:type="auto"/>
        <w:tblLook w:val="01E0" w:firstRow="1" w:lastRow="1" w:firstColumn="1" w:lastColumn="1" w:noHBand="0" w:noVBand="0"/>
      </w:tblPr>
      <w:tblGrid>
        <w:gridCol w:w="827"/>
        <w:gridCol w:w="359"/>
        <w:gridCol w:w="6025"/>
        <w:gridCol w:w="1527"/>
        <w:gridCol w:w="236"/>
        <w:gridCol w:w="664"/>
      </w:tblGrid>
      <w:tr w:rsidR="00467C77" w:rsidRPr="000C2FE7" w14:paraId="68E772EF" w14:textId="77777777" w:rsidTr="00414D39">
        <w:tc>
          <w:tcPr>
            <w:tcW w:w="7308" w:type="dxa"/>
            <w:gridSpan w:val="3"/>
            <w:tcBorders>
              <w:top w:val="nil"/>
              <w:left w:val="nil"/>
              <w:bottom w:val="nil"/>
              <w:right w:val="nil"/>
            </w:tcBorders>
          </w:tcPr>
          <w:p w14:paraId="19470914" w14:textId="77777777" w:rsidR="00467C77" w:rsidRPr="000D2744" w:rsidRDefault="00414D39" w:rsidP="00414D39">
            <w:pPr>
              <w:keepNext/>
              <w:spacing w:before="240" w:after="240"/>
              <w:ind w:left="902" w:hanging="902"/>
              <w:rPr>
                <w:rFonts w:ascii="Verdana" w:hAnsi="Verdana"/>
                <w:b/>
                <w:lang w:val="en-AU"/>
              </w:rPr>
            </w:pPr>
            <w:r w:rsidRPr="000D2744">
              <w:rPr>
                <w:rFonts w:ascii="Verdana" w:hAnsi="Verdana"/>
                <w:b/>
                <w:lang w:val="en-AU"/>
              </w:rPr>
              <w:t>PART I –</w:t>
            </w:r>
            <w:r w:rsidR="00467C77" w:rsidRPr="000D2744">
              <w:rPr>
                <w:rFonts w:ascii="Verdana" w:hAnsi="Verdana"/>
                <w:b/>
                <w:lang w:val="en-AU"/>
              </w:rPr>
              <w:t xml:space="preserve"> COMMENTARY</w:t>
            </w:r>
          </w:p>
        </w:tc>
        <w:tc>
          <w:tcPr>
            <w:tcW w:w="1800" w:type="dxa"/>
            <w:gridSpan w:val="2"/>
            <w:tcBorders>
              <w:top w:val="nil"/>
              <w:left w:val="nil"/>
              <w:bottom w:val="nil"/>
              <w:right w:val="nil"/>
            </w:tcBorders>
          </w:tcPr>
          <w:p w14:paraId="55340587" w14:textId="77777777" w:rsidR="00467C77" w:rsidRPr="000D2744" w:rsidRDefault="00467C77" w:rsidP="00414D39">
            <w:pPr>
              <w:keepNext/>
              <w:rPr>
                <w:rFonts w:ascii="Verdana" w:hAnsi="Verdana"/>
                <w:b/>
                <w:lang w:val="en-AU"/>
              </w:rPr>
            </w:pPr>
          </w:p>
        </w:tc>
        <w:tc>
          <w:tcPr>
            <w:tcW w:w="670" w:type="dxa"/>
            <w:tcBorders>
              <w:top w:val="nil"/>
              <w:left w:val="nil"/>
              <w:bottom w:val="nil"/>
              <w:right w:val="nil"/>
            </w:tcBorders>
          </w:tcPr>
          <w:p w14:paraId="47C4EDE6" w14:textId="77777777" w:rsidR="00467C77" w:rsidRPr="000D2744" w:rsidRDefault="00467C77" w:rsidP="00414D39">
            <w:pPr>
              <w:keepNext/>
              <w:jc w:val="center"/>
              <w:rPr>
                <w:rFonts w:ascii="Verdana" w:hAnsi="Verdana"/>
                <w:b/>
                <w:sz w:val="18"/>
                <w:szCs w:val="18"/>
                <w:lang w:val="en-AU"/>
              </w:rPr>
            </w:pPr>
          </w:p>
        </w:tc>
      </w:tr>
      <w:tr w:rsidR="00467C77" w:rsidRPr="000C2FE7" w14:paraId="4BD0B639" w14:textId="77777777" w:rsidTr="00414D39">
        <w:tc>
          <w:tcPr>
            <w:tcW w:w="828" w:type="dxa"/>
            <w:tcBorders>
              <w:top w:val="nil"/>
              <w:left w:val="nil"/>
              <w:bottom w:val="nil"/>
              <w:right w:val="nil"/>
            </w:tcBorders>
          </w:tcPr>
          <w:p w14:paraId="123127A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2C9CEB7"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Introduction</w:t>
            </w:r>
          </w:p>
        </w:tc>
        <w:tc>
          <w:tcPr>
            <w:tcW w:w="670" w:type="dxa"/>
            <w:tcBorders>
              <w:top w:val="nil"/>
              <w:left w:val="nil"/>
              <w:bottom w:val="nil"/>
              <w:right w:val="nil"/>
            </w:tcBorders>
          </w:tcPr>
          <w:p w14:paraId="130BEEB1"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1</w:t>
            </w:r>
          </w:p>
        </w:tc>
      </w:tr>
      <w:tr w:rsidR="00467C77" w:rsidRPr="000C2FE7" w14:paraId="2F596926" w14:textId="77777777" w:rsidTr="00414D39">
        <w:tc>
          <w:tcPr>
            <w:tcW w:w="828" w:type="dxa"/>
            <w:tcBorders>
              <w:top w:val="nil"/>
              <w:left w:val="nil"/>
              <w:bottom w:val="nil"/>
              <w:right w:val="nil"/>
            </w:tcBorders>
          </w:tcPr>
          <w:p w14:paraId="20EB82D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6078605"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Background</w:t>
            </w:r>
          </w:p>
        </w:tc>
        <w:tc>
          <w:tcPr>
            <w:tcW w:w="670" w:type="dxa"/>
            <w:tcBorders>
              <w:top w:val="nil"/>
              <w:left w:val="nil"/>
              <w:bottom w:val="nil"/>
              <w:right w:val="nil"/>
            </w:tcBorders>
          </w:tcPr>
          <w:p w14:paraId="69AD105B"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1</w:t>
            </w:r>
          </w:p>
        </w:tc>
      </w:tr>
      <w:tr w:rsidR="00467C77" w:rsidRPr="000C2FE7" w14:paraId="18C9CA96" w14:textId="77777777" w:rsidTr="00414D39">
        <w:tc>
          <w:tcPr>
            <w:tcW w:w="828" w:type="dxa"/>
            <w:tcBorders>
              <w:top w:val="nil"/>
              <w:left w:val="nil"/>
              <w:bottom w:val="nil"/>
              <w:right w:val="nil"/>
            </w:tcBorders>
          </w:tcPr>
          <w:p w14:paraId="1423947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3403AC3E" w14:textId="77777777" w:rsidR="00467C77" w:rsidRPr="000D2744" w:rsidRDefault="000F5AE1" w:rsidP="000C2FE7">
            <w:pPr>
              <w:keepNext/>
              <w:spacing w:line="240" w:lineRule="exact"/>
              <w:rPr>
                <w:rFonts w:ascii="Verdana" w:hAnsi="Verdana"/>
                <w:sz w:val="18"/>
                <w:szCs w:val="18"/>
                <w:lang w:val="en-AU"/>
              </w:rPr>
            </w:pPr>
            <w:r w:rsidRPr="000D2744">
              <w:rPr>
                <w:rFonts w:ascii="Verdana" w:hAnsi="Verdana"/>
                <w:sz w:val="18"/>
                <w:szCs w:val="18"/>
                <w:lang w:val="en-AU"/>
              </w:rPr>
              <w:t>Types of declaration</w:t>
            </w:r>
          </w:p>
        </w:tc>
        <w:tc>
          <w:tcPr>
            <w:tcW w:w="670" w:type="dxa"/>
            <w:tcBorders>
              <w:top w:val="nil"/>
              <w:left w:val="nil"/>
              <w:bottom w:val="nil"/>
              <w:right w:val="nil"/>
            </w:tcBorders>
          </w:tcPr>
          <w:p w14:paraId="0BF3888A" w14:textId="77777777" w:rsidR="00467C77" w:rsidRPr="000D2744" w:rsidRDefault="000722D5"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04DA9ADC" w14:textId="77777777" w:rsidTr="00414D39">
        <w:tc>
          <w:tcPr>
            <w:tcW w:w="1188" w:type="dxa"/>
            <w:gridSpan w:val="2"/>
            <w:tcBorders>
              <w:top w:val="nil"/>
              <w:left w:val="nil"/>
              <w:bottom w:val="nil"/>
              <w:right w:val="nil"/>
            </w:tcBorders>
          </w:tcPr>
          <w:p w14:paraId="106D95A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71364F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Introduction</w:t>
            </w:r>
          </w:p>
        </w:tc>
        <w:tc>
          <w:tcPr>
            <w:tcW w:w="670" w:type="dxa"/>
            <w:tcBorders>
              <w:top w:val="nil"/>
              <w:left w:val="nil"/>
              <w:bottom w:val="nil"/>
              <w:right w:val="nil"/>
            </w:tcBorders>
          </w:tcPr>
          <w:p w14:paraId="1E141E49"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7F01DAE7" w14:textId="77777777" w:rsidTr="00414D39">
        <w:tc>
          <w:tcPr>
            <w:tcW w:w="1188" w:type="dxa"/>
            <w:gridSpan w:val="2"/>
            <w:tcBorders>
              <w:top w:val="nil"/>
              <w:left w:val="nil"/>
              <w:bottom w:val="nil"/>
              <w:right w:val="nil"/>
            </w:tcBorders>
          </w:tcPr>
          <w:p w14:paraId="51739036"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9703A7D"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Mandatory declaration (Contracting States)</w:t>
            </w:r>
          </w:p>
        </w:tc>
        <w:tc>
          <w:tcPr>
            <w:tcW w:w="670" w:type="dxa"/>
            <w:tcBorders>
              <w:top w:val="nil"/>
              <w:left w:val="nil"/>
              <w:bottom w:val="nil"/>
              <w:right w:val="nil"/>
            </w:tcBorders>
          </w:tcPr>
          <w:p w14:paraId="4180A334"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127E1833" w14:textId="77777777" w:rsidTr="00414D39">
        <w:tc>
          <w:tcPr>
            <w:tcW w:w="1188" w:type="dxa"/>
            <w:gridSpan w:val="2"/>
            <w:tcBorders>
              <w:top w:val="nil"/>
              <w:left w:val="nil"/>
              <w:bottom w:val="nil"/>
              <w:right w:val="nil"/>
            </w:tcBorders>
          </w:tcPr>
          <w:p w14:paraId="0537C808"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480194FA"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Opt-in declarations</w:t>
            </w:r>
          </w:p>
        </w:tc>
        <w:tc>
          <w:tcPr>
            <w:tcW w:w="670" w:type="dxa"/>
            <w:tcBorders>
              <w:top w:val="nil"/>
              <w:left w:val="nil"/>
              <w:bottom w:val="nil"/>
              <w:right w:val="nil"/>
            </w:tcBorders>
          </w:tcPr>
          <w:p w14:paraId="7FBD0BE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5B01EDAF" w14:textId="77777777" w:rsidTr="00414D39">
        <w:tc>
          <w:tcPr>
            <w:tcW w:w="1188" w:type="dxa"/>
            <w:gridSpan w:val="2"/>
            <w:tcBorders>
              <w:top w:val="nil"/>
              <w:left w:val="nil"/>
              <w:bottom w:val="nil"/>
              <w:right w:val="nil"/>
            </w:tcBorders>
          </w:tcPr>
          <w:p w14:paraId="0A732570"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E6FE30B"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Opt-out declarations</w:t>
            </w:r>
          </w:p>
        </w:tc>
        <w:tc>
          <w:tcPr>
            <w:tcW w:w="670" w:type="dxa"/>
            <w:tcBorders>
              <w:top w:val="nil"/>
              <w:left w:val="nil"/>
              <w:bottom w:val="nil"/>
              <w:right w:val="nil"/>
            </w:tcBorders>
          </w:tcPr>
          <w:p w14:paraId="2566276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42F7B3CF" w14:textId="77777777" w:rsidTr="00414D39">
        <w:tc>
          <w:tcPr>
            <w:tcW w:w="1188" w:type="dxa"/>
            <w:gridSpan w:val="2"/>
            <w:tcBorders>
              <w:top w:val="nil"/>
              <w:left w:val="nil"/>
              <w:bottom w:val="nil"/>
              <w:right w:val="nil"/>
            </w:tcBorders>
          </w:tcPr>
          <w:p w14:paraId="740841E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BD5AB0F"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Declarations relating to a Contracting State’s own laws</w:t>
            </w:r>
          </w:p>
        </w:tc>
        <w:tc>
          <w:tcPr>
            <w:tcW w:w="670" w:type="dxa"/>
            <w:tcBorders>
              <w:top w:val="nil"/>
              <w:left w:val="nil"/>
              <w:bottom w:val="nil"/>
              <w:right w:val="nil"/>
            </w:tcBorders>
          </w:tcPr>
          <w:p w14:paraId="4F1064CC"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08EA7F76" w14:textId="77777777" w:rsidTr="00414D39">
        <w:tc>
          <w:tcPr>
            <w:tcW w:w="1188" w:type="dxa"/>
            <w:gridSpan w:val="2"/>
            <w:tcBorders>
              <w:top w:val="nil"/>
              <w:left w:val="nil"/>
              <w:bottom w:val="nil"/>
              <w:right w:val="nil"/>
            </w:tcBorders>
          </w:tcPr>
          <w:p w14:paraId="33B9F3E7"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FCEA76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relating to territorial units</w:t>
            </w:r>
          </w:p>
        </w:tc>
        <w:tc>
          <w:tcPr>
            <w:tcW w:w="670" w:type="dxa"/>
            <w:tcBorders>
              <w:top w:val="nil"/>
              <w:left w:val="nil"/>
              <w:bottom w:val="nil"/>
              <w:right w:val="nil"/>
            </w:tcBorders>
          </w:tcPr>
          <w:p w14:paraId="35F81280" w14:textId="77777777" w:rsidR="00467C77" w:rsidRPr="000D2744" w:rsidRDefault="009D17B2" w:rsidP="009D17B2">
            <w:pPr>
              <w:keepNext/>
              <w:spacing w:line="240" w:lineRule="exact"/>
              <w:jc w:val="center"/>
              <w:rPr>
                <w:rFonts w:ascii="Verdana" w:hAnsi="Verdana"/>
                <w:sz w:val="18"/>
                <w:szCs w:val="18"/>
                <w:lang w:val="en-AU"/>
              </w:rPr>
            </w:pPr>
            <w:r>
              <w:rPr>
                <w:rFonts w:ascii="Verdana" w:hAnsi="Verdana"/>
                <w:sz w:val="18"/>
                <w:szCs w:val="18"/>
                <w:lang w:val="en-AU"/>
              </w:rPr>
              <w:t>3</w:t>
            </w:r>
          </w:p>
        </w:tc>
      </w:tr>
      <w:tr w:rsidR="00467C77" w:rsidRPr="000C2FE7" w14:paraId="60C2C7BD" w14:textId="77777777" w:rsidTr="00414D39">
        <w:tc>
          <w:tcPr>
            <w:tcW w:w="1188" w:type="dxa"/>
            <w:gridSpan w:val="2"/>
            <w:tcBorders>
              <w:top w:val="nil"/>
              <w:left w:val="nil"/>
              <w:bottom w:val="nil"/>
              <w:right w:val="nil"/>
            </w:tcBorders>
          </w:tcPr>
          <w:p w14:paraId="272885DF"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8A471BC"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Mandatory declarations (Regional Economic Integration Organisations)</w:t>
            </w:r>
          </w:p>
        </w:tc>
        <w:tc>
          <w:tcPr>
            <w:tcW w:w="670" w:type="dxa"/>
            <w:tcBorders>
              <w:top w:val="nil"/>
              <w:left w:val="nil"/>
              <w:bottom w:val="nil"/>
              <w:right w:val="nil"/>
            </w:tcBorders>
          </w:tcPr>
          <w:p w14:paraId="37AC1C3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62D70016" w14:textId="77777777" w:rsidTr="00414D39">
        <w:tc>
          <w:tcPr>
            <w:tcW w:w="828" w:type="dxa"/>
            <w:tcBorders>
              <w:top w:val="nil"/>
              <w:left w:val="nil"/>
              <w:bottom w:val="nil"/>
              <w:right w:val="nil"/>
            </w:tcBorders>
          </w:tcPr>
          <w:p w14:paraId="2B75772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67DBD1"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Guide to the use of declaration forms</w:t>
            </w:r>
          </w:p>
        </w:tc>
        <w:tc>
          <w:tcPr>
            <w:tcW w:w="670" w:type="dxa"/>
            <w:tcBorders>
              <w:top w:val="nil"/>
              <w:left w:val="nil"/>
              <w:bottom w:val="nil"/>
              <w:right w:val="nil"/>
            </w:tcBorders>
          </w:tcPr>
          <w:p w14:paraId="2F68CEEC"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7327FA28" w14:textId="77777777" w:rsidTr="00414D39">
        <w:tc>
          <w:tcPr>
            <w:tcW w:w="1188" w:type="dxa"/>
            <w:gridSpan w:val="2"/>
            <w:tcBorders>
              <w:top w:val="nil"/>
              <w:left w:val="nil"/>
              <w:bottom w:val="nil"/>
              <w:right w:val="nil"/>
            </w:tcBorders>
          </w:tcPr>
          <w:p w14:paraId="6D2B295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2BDE47F9"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Role of Depositary, Supervisory Authority and Registrar</w:t>
            </w:r>
          </w:p>
        </w:tc>
        <w:tc>
          <w:tcPr>
            <w:tcW w:w="670" w:type="dxa"/>
            <w:tcBorders>
              <w:top w:val="nil"/>
              <w:left w:val="nil"/>
              <w:bottom w:val="nil"/>
              <w:right w:val="nil"/>
            </w:tcBorders>
          </w:tcPr>
          <w:p w14:paraId="097BF30D"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25346F10" w14:textId="77777777" w:rsidTr="00414D39">
        <w:tc>
          <w:tcPr>
            <w:tcW w:w="1188" w:type="dxa"/>
            <w:gridSpan w:val="2"/>
            <w:tcBorders>
              <w:top w:val="nil"/>
              <w:left w:val="nil"/>
              <w:bottom w:val="nil"/>
              <w:right w:val="nil"/>
            </w:tcBorders>
          </w:tcPr>
          <w:p w14:paraId="5FB4D8D3"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7EF0014"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forms for Contracting States: introduction</w:t>
            </w:r>
          </w:p>
        </w:tc>
        <w:tc>
          <w:tcPr>
            <w:tcW w:w="670" w:type="dxa"/>
            <w:tcBorders>
              <w:top w:val="nil"/>
              <w:left w:val="nil"/>
              <w:bottom w:val="nil"/>
              <w:right w:val="nil"/>
            </w:tcBorders>
          </w:tcPr>
          <w:p w14:paraId="66E2C88B"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4</w:t>
            </w:r>
          </w:p>
        </w:tc>
      </w:tr>
      <w:tr w:rsidR="00467C77" w:rsidRPr="000C2FE7" w14:paraId="1FE104D4" w14:textId="77777777" w:rsidTr="00414D39">
        <w:tc>
          <w:tcPr>
            <w:tcW w:w="1188" w:type="dxa"/>
            <w:gridSpan w:val="2"/>
            <w:tcBorders>
              <w:top w:val="nil"/>
              <w:left w:val="nil"/>
              <w:bottom w:val="nil"/>
              <w:right w:val="nil"/>
            </w:tcBorders>
          </w:tcPr>
          <w:p w14:paraId="6795883C"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6E98545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Use of the declaration forms</w:t>
            </w:r>
          </w:p>
        </w:tc>
        <w:tc>
          <w:tcPr>
            <w:tcW w:w="670" w:type="dxa"/>
            <w:tcBorders>
              <w:top w:val="nil"/>
              <w:left w:val="nil"/>
              <w:bottom w:val="nil"/>
              <w:right w:val="nil"/>
            </w:tcBorders>
          </w:tcPr>
          <w:p w14:paraId="64E77E31"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5</w:t>
            </w:r>
          </w:p>
        </w:tc>
      </w:tr>
      <w:tr w:rsidR="00467C77" w:rsidRPr="000C2FE7" w14:paraId="5FB58888" w14:textId="77777777" w:rsidTr="00414D39">
        <w:tc>
          <w:tcPr>
            <w:tcW w:w="1188" w:type="dxa"/>
            <w:gridSpan w:val="2"/>
            <w:tcBorders>
              <w:top w:val="nil"/>
              <w:left w:val="nil"/>
              <w:bottom w:val="nil"/>
              <w:right w:val="nil"/>
            </w:tcBorders>
          </w:tcPr>
          <w:p w14:paraId="1683097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C0FDD66"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Selection of alternative forms</w:t>
            </w:r>
          </w:p>
        </w:tc>
        <w:tc>
          <w:tcPr>
            <w:tcW w:w="670" w:type="dxa"/>
            <w:tcBorders>
              <w:top w:val="nil"/>
              <w:left w:val="nil"/>
              <w:bottom w:val="nil"/>
              <w:right w:val="nil"/>
            </w:tcBorders>
          </w:tcPr>
          <w:p w14:paraId="47AD557D"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5</w:t>
            </w:r>
          </w:p>
        </w:tc>
      </w:tr>
      <w:tr w:rsidR="00467C77" w:rsidRPr="000C2FE7" w14:paraId="7F5ADEFB" w14:textId="77777777" w:rsidTr="00414D39">
        <w:tc>
          <w:tcPr>
            <w:tcW w:w="1188" w:type="dxa"/>
            <w:gridSpan w:val="2"/>
            <w:tcBorders>
              <w:top w:val="nil"/>
              <w:left w:val="nil"/>
              <w:bottom w:val="nil"/>
              <w:right w:val="nil"/>
            </w:tcBorders>
          </w:tcPr>
          <w:p w14:paraId="5243A75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8789273"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Compatibility of declarations</w:t>
            </w:r>
          </w:p>
        </w:tc>
        <w:tc>
          <w:tcPr>
            <w:tcW w:w="670" w:type="dxa"/>
            <w:tcBorders>
              <w:top w:val="nil"/>
              <w:left w:val="nil"/>
              <w:bottom w:val="nil"/>
              <w:right w:val="nil"/>
            </w:tcBorders>
          </w:tcPr>
          <w:p w14:paraId="1496FC54"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5</w:t>
            </w:r>
          </w:p>
        </w:tc>
      </w:tr>
      <w:tr w:rsidR="00467C77" w:rsidRPr="000C2FE7" w14:paraId="2C47FD21" w14:textId="77777777" w:rsidTr="00414D39">
        <w:tc>
          <w:tcPr>
            <w:tcW w:w="1188" w:type="dxa"/>
            <w:gridSpan w:val="2"/>
            <w:tcBorders>
              <w:top w:val="nil"/>
              <w:left w:val="nil"/>
              <w:bottom w:val="nil"/>
              <w:right w:val="nil"/>
            </w:tcBorders>
          </w:tcPr>
          <w:p w14:paraId="5C29336D"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3A6BA56"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forms for Regional Economic Integration Organisations</w:t>
            </w:r>
          </w:p>
        </w:tc>
        <w:tc>
          <w:tcPr>
            <w:tcW w:w="670" w:type="dxa"/>
            <w:tcBorders>
              <w:top w:val="nil"/>
              <w:left w:val="nil"/>
              <w:bottom w:val="nil"/>
              <w:right w:val="nil"/>
            </w:tcBorders>
          </w:tcPr>
          <w:p w14:paraId="1E4731A3"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6</w:t>
            </w:r>
          </w:p>
        </w:tc>
      </w:tr>
      <w:tr w:rsidR="00467C77" w:rsidRPr="000C2FE7" w14:paraId="33BCE137" w14:textId="77777777" w:rsidTr="00414D39">
        <w:tc>
          <w:tcPr>
            <w:tcW w:w="1188" w:type="dxa"/>
            <w:gridSpan w:val="2"/>
            <w:tcBorders>
              <w:top w:val="nil"/>
              <w:left w:val="nil"/>
              <w:bottom w:val="nil"/>
              <w:right w:val="nil"/>
            </w:tcBorders>
          </w:tcPr>
          <w:p w14:paraId="60C69654"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D820F53"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Language of declarations</w:t>
            </w:r>
          </w:p>
        </w:tc>
        <w:tc>
          <w:tcPr>
            <w:tcW w:w="670" w:type="dxa"/>
            <w:tcBorders>
              <w:top w:val="nil"/>
              <w:left w:val="nil"/>
              <w:bottom w:val="nil"/>
              <w:right w:val="nil"/>
            </w:tcBorders>
          </w:tcPr>
          <w:p w14:paraId="4192B1D4"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6</w:t>
            </w:r>
          </w:p>
        </w:tc>
      </w:tr>
      <w:tr w:rsidR="00467C77" w:rsidRPr="000C2FE7" w14:paraId="242162F7" w14:textId="77777777" w:rsidTr="00414D39">
        <w:tc>
          <w:tcPr>
            <w:tcW w:w="1188" w:type="dxa"/>
            <w:gridSpan w:val="2"/>
            <w:tcBorders>
              <w:top w:val="nil"/>
              <w:left w:val="nil"/>
              <w:bottom w:val="nil"/>
              <w:right w:val="nil"/>
            </w:tcBorders>
          </w:tcPr>
          <w:p w14:paraId="7018D498"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3A0AE5A"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Subsequent declarati</w:t>
            </w:r>
            <w:r w:rsidR="00FD5B72" w:rsidRPr="000D2744">
              <w:rPr>
                <w:rFonts w:ascii="Verdana" w:hAnsi="Verdana"/>
                <w:sz w:val="18"/>
                <w:szCs w:val="18"/>
                <w:lang w:val="en-AU"/>
              </w:rPr>
              <w:t>ons, withdrawal of declarations</w:t>
            </w:r>
            <w:r w:rsidRPr="000D2744">
              <w:rPr>
                <w:rFonts w:ascii="Verdana" w:hAnsi="Verdana"/>
                <w:sz w:val="18"/>
                <w:szCs w:val="18"/>
                <w:lang w:val="en-AU"/>
              </w:rPr>
              <w:t xml:space="preserve"> and timing considerations</w:t>
            </w:r>
          </w:p>
        </w:tc>
        <w:tc>
          <w:tcPr>
            <w:tcW w:w="670" w:type="dxa"/>
            <w:tcBorders>
              <w:top w:val="nil"/>
              <w:left w:val="nil"/>
              <w:bottom w:val="nil"/>
              <w:right w:val="nil"/>
            </w:tcBorders>
          </w:tcPr>
          <w:p w14:paraId="464D7229"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7</w:t>
            </w:r>
          </w:p>
        </w:tc>
      </w:tr>
      <w:tr w:rsidR="00467C77" w:rsidRPr="000C2FE7" w14:paraId="27DDACC5" w14:textId="77777777" w:rsidTr="00414D39">
        <w:tc>
          <w:tcPr>
            <w:tcW w:w="1188" w:type="dxa"/>
            <w:gridSpan w:val="2"/>
            <w:tcBorders>
              <w:top w:val="nil"/>
              <w:left w:val="nil"/>
              <w:bottom w:val="nil"/>
              <w:right w:val="nil"/>
            </w:tcBorders>
          </w:tcPr>
          <w:p w14:paraId="2FDE6FE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378BAE8"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Presentation of declaration forms</w:t>
            </w:r>
          </w:p>
        </w:tc>
        <w:tc>
          <w:tcPr>
            <w:tcW w:w="670" w:type="dxa"/>
            <w:tcBorders>
              <w:top w:val="nil"/>
              <w:left w:val="nil"/>
              <w:bottom w:val="nil"/>
              <w:right w:val="nil"/>
            </w:tcBorders>
          </w:tcPr>
          <w:p w14:paraId="49A707A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30D7243A" w14:textId="77777777" w:rsidTr="00414D39">
        <w:tc>
          <w:tcPr>
            <w:tcW w:w="828" w:type="dxa"/>
            <w:tcBorders>
              <w:top w:val="nil"/>
              <w:left w:val="nil"/>
              <w:bottom w:val="nil"/>
              <w:right w:val="nil"/>
            </w:tcBorders>
          </w:tcPr>
          <w:p w14:paraId="7E39DB41"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C9D36B7"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Choices in relation to declarations</w:t>
            </w:r>
          </w:p>
        </w:tc>
        <w:tc>
          <w:tcPr>
            <w:tcW w:w="670" w:type="dxa"/>
            <w:tcBorders>
              <w:top w:val="nil"/>
              <w:left w:val="nil"/>
              <w:bottom w:val="nil"/>
              <w:right w:val="nil"/>
            </w:tcBorders>
          </w:tcPr>
          <w:p w14:paraId="0648C5C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5544EB17" w14:textId="77777777" w:rsidTr="00414D39">
        <w:tc>
          <w:tcPr>
            <w:tcW w:w="1188" w:type="dxa"/>
            <w:gridSpan w:val="2"/>
            <w:tcBorders>
              <w:top w:val="nil"/>
              <w:left w:val="nil"/>
              <w:bottom w:val="nil"/>
              <w:right w:val="nil"/>
            </w:tcBorders>
          </w:tcPr>
          <w:p w14:paraId="489597D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2DEFEE79" w14:textId="77777777" w:rsidR="00467C77" w:rsidRPr="000D2744" w:rsidRDefault="00467C77" w:rsidP="000C2FE7">
            <w:pPr>
              <w:keepNext/>
              <w:spacing w:line="240" w:lineRule="exact"/>
              <w:ind w:left="90"/>
              <w:rPr>
                <w:rFonts w:ascii="Verdana" w:hAnsi="Verdana"/>
                <w:sz w:val="18"/>
                <w:szCs w:val="18"/>
                <w:lang w:val="en-AU"/>
              </w:rPr>
            </w:pPr>
            <w:r w:rsidRPr="000D2744">
              <w:rPr>
                <w:rFonts w:ascii="Verdana" w:hAnsi="Verdana"/>
                <w:sz w:val="18"/>
                <w:szCs w:val="18"/>
                <w:lang w:val="en-AU"/>
              </w:rPr>
              <w:t>Decisions relating to declarations determined by Contracting States</w:t>
            </w:r>
          </w:p>
        </w:tc>
        <w:tc>
          <w:tcPr>
            <w:tcW w:w="670" w:type="dxa"/>
            <w:tcBorders>
              <w:top w:val="nil"/>
              <w:left w:val="nil"/>
              <w:bottom w:val="nil"/>
              <w:right w:val="nil"/>
            </w:tcBorders>
          </w:tcPr>
          <w:p w14:paraId="689C7517"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2FFE9EC0" w14:textId="77777777" w:rsidTr="00414D39">
        <w:tc>
          <w:tcPr>
            <w:tcW w:w="1188" w:type="dxa"/>
            <w:gridSpan w:val="2"/>
            <w:tcBorders>
              <w:top w:val="nil"/>
              <w:left w:val="nil"/>
              <w:bottom w:val="nil"/>
              <w:right w:val="nil"/>
            </w:tcBorders>
          </w:tcPr>
          <w:p w14:paraId="4FFBB53C"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6649D83" w14:textId="77777777" w:rsidR="00467C77" w:rsidRPr="000D2744" w:rsidRDefault="00467C77" w:rsidP="000C2FE7">
            <w:pPr>
              <w:keepNext/>
              <w:spacing w:line="240" w:lineRule="exact"/>
              <w:ind w:left="90"/>
              <w:rPr>
                <w:rFonts w:ascii="Verdana" w:hAnsi="Verdana"/>
                <w:sz w:val="18"/>
                <w:szCs w:val="18"/>
                <w:lang w:val="en-AU"/>
              </w:rPr>
            </w:pPr>
            <w:r w:rsidRPr="000D2744">
              <w:rPr>
                <w:rFonts w:ascii="Verdana" w:hAnsi="Verdana"/>
                <w:sz w:val="18"/>
                <w:szCs w:val="18"/>
                <w:lang w:val="en-AU"/>
              </w:rPr>
              <w:t xml:space="preserve">Information about laws and policies </w:t>
            </w:r>
            <w:r w:rsidR="00B841E9" w:rsidRPr="000D2744">
              <w:rPr>
                <w:rFonts w:ascii="Verdana" w:hAnsi="Verdana"/>
                <w:sz w:val="18"/>
                <w:szCs w:val="18"/>
                <w:lang w:val="en-AU"/>
              </w:rPr>
              <w:t>relating to the matters co</w:t>
            </w:r>
            <w:r w:rsidRPr="000D2744">
              <w:rPr>
                <w:rFonts w:ascii="Verdana" w:hAnsi="Verdana"/>
                <w:sz w:val="18"/>
                <w:szCs w:val="18"/>
                <w:lang w:val="en-AU"/>
              </w:rPr>
              <w:t xml:space="preserve">vered by the Convention and </w:t>
            </w:r>
            <w:r w:rsidR="009259A5" w:rsidRPr="000D2744">
              <w:rPr>
                <w:rFonts w:ascii="Verdana" w:hAnsi="Verdana"/>
                <w:sz w:val="18"/>
                <w:szCs w:val="18"/>
                <w:lang w:val="en-AU"/>
              </w:rPr>
              <w:t>Space</w:t>
            </w:r>
            <w:r w:rsidRPr="000D2744">
              <w:rPr>
                <w:rFonts w:ascii="Verdana" w:hAnsi="Verdana"/>
                <w:sz w:val="18"/>
                <w:szCs w:val="18"/>
                <w:lang w:val="en-AU"/>
              </w:rPr>
              <w:t xml:space="preserve"> Protocol</w:t>
            </w:r>
          </w:p>
        </w:tc>
        <w:tc>
          <w:tcPr>
            <w:tcW w:w="670" w:type="dxa"/>
            <w:tcBorders>
              <w:top w:val="nil"/>
              <w:left w:val="nil"/>
              <w:bottom w:val="nil"/>
              <w:right w:val="nil"/>
            </w:tcBorders>
          </w:tcPr>
          <w:p w14:paraId="5CFB4E7B"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8</w:t>
            </w:r>
          </w:p>
        </w:tc>
      </w:tr>
      <w:tr w:rsidR="00467C77" w:rsidRPr="000C2FE7" w14:paraId="66C5E7C7" w14:textId="77777777" w:rsidTr="00414D39">
        <w:tc>
          <w:tcPr>
            <w:tcW w:w="8872" w:type="dxa"/>
            <w:gridSpan w:val="4"/>
            <w:tcBorders>
              <w:top w:val="nil"/>
              <w:left w:val="nil"/>
              <w:bottom w:val="nil"/>
              <w:right w:val="nil"/>
            </w:tcBorders>
          </w:tcPr>
          <w:p w14:paraId="561CEBF6" w14:textId="77777777" w:rsidR="000C2FE7" w:rsidRDefault="00467C77" w:rsidP="00650A87">
            <w:pPr>
              <w:keepNext/>
              <w:tabs>
                <w:tab w:val="left" w:pos="1440"/>
              </w:tabs>
              <w:spacing w:before="240"/>
              <w:rPr>
                <w:rFonts w:ascii="Verdana" w:hAnsi="Verdana"/>
                <w:b/>
                <w:lang w:val="en-AU"/>
              </w:rPr>
            </w:pPr>
            <w:r w:rsidRPr="000D2744">
              <w:rPr>
                <w:rFonts w:ascii="Verdana" w:hAnsi="Verdana"/>
                <w:b/>
                <w:lang w:val="en-AU"/>
              </w:rPr>
              <w:t xml:space="preserve">PART II – </w:t>
            </w:r>
            <w:r w:rsidR="00650A87">
              <w:rPr>
                <w:rFonts w:ascii="Verdana" w:hAnsi="Verdana"/>
                <w:b/>
                <w:lang w:val="en-AU"/>
              </w:rPr>
              <w:tab/>
            </w:r>
            <w:r w:rsidRPr="000D2744">
              <w:rPr>
                <w:rFonts w:ascii="Verdana" w:hAnsi="Verdana"/>
                <w:b/>
                <w:lang w:val="en-AU"/>
              </w:rPr>
              <w:t xml:space="preserve">MODEL DECLARATION FORMS FOR USE BY STATES </w:t>
            </w:r>
            <w:r w:rsidR="000C2FE7">
              <w:rPr>
                <w:rFonts w:ascii="Verdana" w:hAnsi="Verdana"/>
                <w:b/>
                <w:lang w:val="en-AU"/>
              </w:rPr>
              <w:t>UNDER</w:t>
            </w:r>
          </w:p>
          <w:p w14:paraId="2E952FC2" w14:textId="77777777" w:rsidR="00467C77" w:rsidRPr="000D2744" w:rsidRDefault="00467C77" w:rsidP="00650A87">
            <w:pPr>
              <w:keepNext/>
              <w:spacing w:after="240"/>
              <w:ind w:left="1418"/>
              <w:rPr>
                <w:rFonts w:ascii="Verdana" w:hAnsi="Verdana"/>
                <w:b/>
                <w:lang w:val="en-AU"/>
              </w:rPr>
            </w:pPr>
            <w:r w:rsidRPr="000D2744">
              <w:rPr>
                <w:rFonts w:ascii="Verdana" w:hAnsi="Verdana"/>
                <w:b/>
                <w:lang w:val="en-AU"/>
              </w:rPr>
              <w:t>THE CONVENTION</w:t>
            </w:r>
          </w:p>
        </w:tc>
        <w:tc>
          <w:tcPr>
            <w:tcW w:w="236" w:type="dxa"/>
            <w:tcBorders>
              <w:top w:val="nil"/>
              <w:left w:val="nil"/>
              <w:bottom w:val="nil"/>
              <w:right w:val="nil"/>
            </w:tcBorders>
          </w:tcPr>
          <w:p w14:paraId="2C55F4D4" w14:textId="77777777" w:rsidR="00467C77" w:rsidRPr="000D2744" w:rsidRDefault="00467C77" w:rsidP="00414D39">
            <w:pPr>
              <w:keepNext/>
              <w:rPr>
                <w:rFonts w:ascii="Verdana" w:hAnsi="Verdana"/>
                <w:b/>
                <w:lang w:val="en-AU"/>
              </w:rPr>
            </w:pPr>
          </w:p>
        </w:tc>
        <w:tc>
          <w:tcPr>
            <w:tcW w:w="670" w:type="dxa"/>
            <w:tcBorders>
              <w:top w:val="nil"/>
              <w:left w:val="nil"/>
              <w:bottom w:val="nil"/>
              <w:right w:val="nil"/>
            </w:tcBorders>
          </w:tcPr>
          <w:p w14:paraId="789E2A33" w14:textId="77777777" w:rsidR="00467C77" w:rsidRPr="000D2744" w:rsidRDefault="00467C77" w:rsidP="00414D39">
            <w:pPr>
              <w:keepNext/>
              <w:jc w:val="center"/>
              <w:rPr>
                <w:rFonts w:ascii="Verdana" w:hAnsi="Verdana"/>
                <w:b/>
                <w:sz w:val="18"/>
                <w:szCs w:val="18"/>
                <w:lang w:val="en-AU"/>
              </w:rPr>
            </w:pPr>
          </w:p>
        </w:tc>
      </w:tr>
      <w:tr w:rsidR="00467C77" w:rsidRPr="00650A87" w14:paraId="44B301CF" w14:textId="77777777" w:rsidTr="00414D39">
        <w:tc>
          <w:tcPr>
            <w:tcW w:w="828" w:type="dxa"/>
            <w:tcBorders>
              <w:top w:val="nil"/>
              <w:left w:val="nil"/>
              <w:bottom w:val="nil"/>
              <w:right w:val="nil"/>
            </w:tcBorders>
          </w:tcPr>
          <w:p w14:paraId="5159A3DE"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6F06F09"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1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39(1)(a)</w:t>
            </w:r>
          </w:p>
        </w:tc>
        <w:tc>
          <w:tcPr>
            <w:tcW w:w="670" w:type="dxa"/>
            <w:tcBorders>
              <w:top w:val="nil"/>
              <w:left w:val="nil"/>
              <w:bottom w:val="nil"/>
              <w:right w:val="nil"/>
            </w:tcBorders>
          </w:tcPr>
          <w:p w14:paraId="00E0A1F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9</w:t>
            </w:r>
          </w:p>
        </w:tc>
      </w:tr>
      <w:tr w:rsidR="00467C77" w:rsidRPr="00650A87" w14:paraId="760C06C3" w14:textId="77777777" w:rsidTr="00414D39">
        <w:tc>
          <w:tcPr>
            <w:tcW w:w="828" w:type="dxa"/>
            <w:tcBorders>
              <w:top w:val="nil"/>
              <w:left w:val="nil"/>
              <w:bottom w:val="nil"/>
              <w:right w:val="nil"/>
            </w:tcBorders>
          </w:tcPr>
          <w:p w14:paraId="2259440F"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594BAEE"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2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General declaration under Article 39(1)(a)</w:t>
            </w:r>
          </w:p>
        </w:tc>
        <w:tc>
          <w:tcPr>
            <w:tcW w:w="670" w:type="dxa"/>
            <w:tcBorders>
              <w:top w:val="nil"/>
              <w:left w:val="nil"/>
              <w:bottom w:val="nil"/>
              <w:right w:val="nil"/>
            </w:tcBorders>
          </w:tcPr>
          <w:p w14:paraId="45D4213D"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10</w:t>
            </w:r>
          </w:p>
        </w:tc>
      </w:tr>
      <w:tr w:rsidR="00467C77" w:rsidRPr="0087215F" w14:paraId="3103B886" w14:textId="77777777" w:rsidTr="00414D39">
        <w:tc>
          <w:tcPr>
            <w:tcW w:w="828" w:type="dxa"/>
            <w:tcBorders>
              <w:top w:val="nil"/>
              <w:left w:val="nil"/>
              <w:bottom w:val="nil"/>
              <w:right w:val="nil"/>
            </w:tcBorders>
          </w:tcPr>
          <w:p w14:paraId="466C4C5E"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43BA90C8"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3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39(1)(b)</w:t>
            </w:r>
          </w:p>
        </w:tc>
        <w:tc>
          <w:tcPr>
            <w:tcW w:w="670" w:type="dxa"/>
            <w:tcBorders>
              <w:top w:val="nil"/>
              <w:left w:val="nil"/>
              <w:bottom w:val="nil"/>
              <w:right w:val="nil"/>
            </w:tcBorders>
          </w:tcPr>
          <w:p w14:paraId="6751324E"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11</w:t>
            </w:r>
          </w:p>
        </w:tc>
      </w:tr>
      <w:tr w:rsidR="00467C77" w:rsidRPr="0087215F" w14:paraId="766C2DB5" w14:textId="77777777" w:rsidTr="00414D39">
        <w:tc>
          <w:tcPr>
            <w:tcW w:w="828" w:type="dxa"/>
            <w:tcBorders>
              <w:top w:val="nil"/>
              <w:left w:val="nil"/>
              <w:bottom w:val="nil"/>
              <w:right w:val="nil"/>
            </w:tcBorders>
          </w:tcPr>
          <w:p w14:paraId="76CAAC84"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8493ADD"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4 </w:t>
            </w:r>
            <w:proofErr w:type="gramStart"/>
            <w:r w:rsidRPr="000D2744">
              <w:rPr>
                <w:rFonts w:ascii="Verdana" w:hAnsi="Verdana"/>
                <w:sz w:val="18"/>
                <w:szCs w:val="18"/>
                <w:lang w:val="en-AU"/>
              </w:rPr>
              <w:t>–</w:t>
            </w:r>
            <w:r w:rsidR="0087215F">
              <w:rPr>
                <w:rFonts w:ascii="Verdana" w:hAnsi="Verdana"/>
                <w:sz w:val="18"/>
                <w:szCs w:val="18"/>
                <w:lang w:val="en-AU"/>
              </w:rPr>
              <w:t xml:space="preserve"> </w:t>
            </w:r>
            <w:r w:rsidRPr="000D2744">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General declaration under Article 39(1)(b)</w:t>
            </w:r>
          </w:p>
        </w:tc>
        <w:tc>
          <w:tcPr>
            <w:tcW w:w="670" w:type="dxa"/>
            <w:tcBorders>
              <w:top w:val="nil"/>
              <w:left w:val="nil"/>
              <w:bottom w:val="nil"/>
              <w:right w:val="nil"/>
            </w:tcBorders>
          </w:tcPr>
          <w:p w14:paraId="0C64145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12</w:t>
            </w:r>
          </w:p>
        </w:tc>
      </w:tr>
      <w:tr w:rsidR="00467C77" w:rsidRPr="0087215F" w14:paraId="33C2C9CC" w14:textId="77777777" w:rsidTr="00414D39">
        <w:tc>
          <w:tcPr>
            <w:tcW w:w="828" w:type="dxa"/>
            <w:tcBorders>
              <w:top w:val="nil"/>
              <w:left w:val="nil"/>
              <w:bottom w:val="nil"/>
              <w:right w:val="nil"/>
            </w:tcBorders>
          </w:tcPr>
          <w:p w14:paraId="2F226121"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F509E0"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5</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Declaration under Article 40</w:t>
            </w:r>
          </w:p>
        </w:tc>
        <w:tc>
          <w:tcPr>
            <w:tcW w:w="670" w:type="dxa"/>
            <w:tcBorders>
              <w:top w:val="nil"/>
              <w:left w:val="nil"/>
              <w:bottom w:val="nil"/>
              <w:right w:val="nil"/>
            </w:tcBorders>
          </w:tcPr>
          <w:p w14:paraId="5788BCE0"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13</w:t>
            </w:r>
          </w:p>
        </w:tc>
      </w:tr>
      <w:tr w:rsidR="00467C77" w:rsidRPr="0087215F" w14:paraId="5033A71C" w14:textId="77777777" w:rsidTr="00414D39">
        <w:tc>
          <w:tcPr>
            <w:tcW w:w="828" w:type="dxa"/>
            <w:tcBorders>
              <w:top w:val="nil"/>
              <w:left w:val="nil"/>
              <w:bottom w:val="nil"/>
              <w:right w:val="nil"/>
            </w:tcBorders>
          </w:tcPr>
          <w:p w14:paraId="52C46A94"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3996F1"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w:t>
            </w:r>
            <w:r w:rsidR="00FD5B72" w:rsidRPr="000D2744">
              <w:rPr>
                <w:rFonts w:ascii="Verdana" w:hAnsi="Verdana"/>
                <w:sz w:val="18"/>
                <w:szCs w:val="18"/>
                <w:lang w:val="en-AU"/>
              </w:rPr>
              <w:t>o. 6</w:t>
            </w:r>
            <w:r w:rsidRPr="000D2744">
              <w:rPr>
                <w:rFonts w:ascii="Verdana" w:hAnsi="Verdana"/>
                <w:sz w:val="18"/>
                <w:szCs w:val="18"/>
                <w:lang w:val="en-AU"/>
              </w:rPr>
              <w:t xml:space="preserve">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50</w:t>
            </w:r>
          </w:p>
        </w:tc>
        <w:tc>
          <w:tcPr>
            <w:tcW w:w="670" w:type="dxa"/>
            <w:tcBorders>
              <w:top w:val="nil"/>
              <w:left w:val="nil"/>
              <w:bottom w:val="nil"/>
              <w:right w:val="nil"/>
            </w:tcBorders>
          </w:tcPr>
          <w:p w14:paraId="406079F6"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14</w:t>
            </w:r>
          </w:p>
        </w:tc>
      </w:tr>
      <w:tr w:rsidR="00467C77" w:rsidRPr="0087215F" w14:paraId="3B3403E0" w14:textId="77777777" w:rsidTr="00414D39">
        <w:tc>
          <w:tcPr>
            <w:tcW w:w="828" w:type="dxa"/>
            <w:tcBorders>
              <w:top w:val="nil"/>
              <w:left w:val="nil"/>
              <w:bottom w:val="nil"/>
              <w:right w:val="nil"/>
            </w:tcBorders>
          </w:tcPr>
          <w:p w14:paraId="689EC7B8"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2E60C2EC"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7</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General declaration under Article 50</w:t>
            </w:r>
          </w:p>
        </w:tc>
        <w:tc>
          <w:tcPr>
            <w:tcW w:w="670" w:type="dxa"/>
            <w:tcBorders>
              <w:top w:val="nil"/>
              <w:left w:val="nil"/>
              <w:bottom w:val="nil"/>
              <w:right w:val="nil"/>
            </w:tcBorders>
          </w:tcPr>
          <w:p w14:paraId="5122B2D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15</w:t>
            </w:r>
          </w:p>
        </w:tc>
      </w:tr>
      <w:tr w:rsidR="00467C77" w:rsidRPr="0087215F" w14:paraId="4896BF81" w14:textId="77777777" w:rsidTr="00414D39">
        <w:tc>
          <w:tcPr>
            <w:tcW w:w="828" w:type="dxa"/>
            <w:tcBorders>
              <w:top w:val="nil"/>
              <w:left w:val="nil"/>
              <w:bottom w:val="nil"/>
              <w:right w:val="nil"/>
            </w:tcBorders>
          </w:tcPr>
          <w:p w14:paraId="5585886F"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ECFDEEA"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8</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Specific declaration under Article 52</w:t>
            </w:r>
          </w:p>
        </w:tc>
        <w:tc>
          <w:tcPr>
            <w:tcW w:w="670" w:type="dxa"/>
            <w:tcBorders>
              <w:top w:val="nil"/>
              <w:left w:val="nil"/>
              <w:bottom w:val="nil"/>
              <w:right w:val="nil"/>
            </w:tcBorders>
          </w:tcPr>
          <w:p w14:paraId="07A7B9F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16</w:t>
            </w:r>
          </w:p>
        </w:tc>
      </w:tr>
      <w:tr w:rsidR="00467C77" w:rsidRPr="0087215F" w14:paraId="51A7E589" w14:textId="77777777" w:rsidTr="00414D39">
        <w:tc>
          <w:tcPr>
            <w:tcW w:w="828" w:type="dxa"/>
            <w:tcBorders>
              <w:top w:val="nil"/>
              <w:left w:val="nil"/>
              <w:bottom w:val="nil"/>
              <w:right w:val="nil"/>
            </w:tcBorders>
          </w:tcPr>
          <w:p w14:paraId="5A3D923A"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71F9729"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9</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General declaration under Article 52</w:t>
            </w:r>
          </w:p>
        </w:tc>
        <w:tc>
          <w:tcPr>
            <w:tcW w:w="670" w:type="dxa"/>
            <w:tcBorders>
              <w:top w:val="nil"/>
              <w:left w:val="nil"/>
              <w:bottom w:val="nil"/>
              <w:right w:val="nil"/>
            </w:tcBorders>
          </w:tcPr>
          <w:p w14:paraId="61F6BC6F"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17</w:t>
            </w:r>
          </w:p>
        </w:tc>
      </w:tr>
      <w:tr w:rsidR="00467C77" w:rsidRPr="0087215F" w14:paraId="7C6167A1" w14:textId="77777777" w:rsidTr="00414D39">
        <w:tc>
          <w:tcPr>
            <w:tcW w:w="828" w:type="dxa"/>
            <w:tcBorders>
              <w:top w:val="nil"/>
              <w:left w:val="nil"/>
              <w:bottom w:val="nil"/>
              <w:right w:val="nil"/>
            </w:tcBorders>
          </w:tcPr>
          <w:p w14:paraId="311D923C"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67FDCFD"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10</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53</w:t>
            </w:r>
          </w:p>
        </w:tc>
        <w:tc>
          <w:tcPr>
            <w:tcW w:w="670" w:type="dxa"/>
            <w:tcBorders>
              <w:top w:val="nil"/>
              <w:left w:val="nil"/>
              <w:bottom w:val="nil"/>
              <w:right w:val="nil"/>
            </w:tcBorders>
          </w:tcPr>
          <w:p w14:paraId="024DC3E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18</w:t>
            </w:r>
          </w:p>
        </w:tc>
      </w:tr>
      <w:tr w:rsidR="00467C77" w:rsidRPr="0087215F" w14:paraId="01045DEA" w14:textId="77777777" w:rsidTr="00414D39">
        <w:tc>
          <w:tcPr>
            <w:tcW w:w="828" w:type="dxa"/>
            <w:tcBorders>
              <w:top w:val="nil"/>
              <w:left w:val="nil"/>
              <w:bottom w:val="nil"/>
              <w:right w:val="nil"/>
            </w:tcBorders>
          </w:tcPr>
          <w:p w14:paraId="3FD18F37"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657007F8"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11</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54(1)</w:t>
            </w:r>
          </w:p>
        </w:tc>
        <w:tc>
          <w:tcPr>
            <w:tcW w:w="670" w:type="dxa"/>
            <w:tcBorders>
              <w:top w:val="nil"/>
              <w:left w:val="nil"/>
              <w:bottom w:val="nil"/>
              <w:right w:val="nil"/>
            </w:tcBorders>
          </w:tcPr>
          <w:p w14:paraId="15EEB0E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19</w:t>
            </w:r>
          </w:p>
        </w:tc>
      </w:tr>
      <w:tr w:rsidR="00467C77" w:rsidRPr="000C2FE7" w14:paraId="504D6D12" w14:textId="77777777" w:rsidTr="00414D39">
        <w:tc>
          <w:tcPr>
            <w:tcW w:w="828" w:type="dxa"/>
            <w:tcBorders>
              <w:top w:val="nil"/>
              <w:left w:val="nil"/>
              <w:bottom w:val="nil"/>
              <w:right w:val="nil"/>
            </w:tcBorders>
          </w:tcPr>
          <w:p w14:paraId="1F939A0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C87AA1E" w14:textId="77777777" w:rsidR="00467C77" w:rsidRPr="000D2744" w:rsidRDefault="00FD5B72" w:rsidP="0087215F">
            <w:pPr>
              <w:keepNext/>
              <w:spacing w:line="240" w:lineRule="exact"/>
              <w:ind w:left="1582" w:hanging="1582"/>
              <w:rPr>
                <w:rFonts w:ascii="Verdana" w:hAnsi="Verdana"/>
                <w:sz w:val="18"/>
                <w:szCs w:val="18"/>
                <w:lang w:val="en-AU"/>
              </w:rPr>
            </w:pPr>
            <w:r w:rsidRPr="000D2744">
              <w:rPr>
                <w:rFonts w:ascii="Verdana" w:hAnsi="Verdana"/>
                <w:sz w:val="18"/>
                <w:szCs w:val="18"/>
                <w:lang w:val="en-AU"/>
              </w:rPr>
              <w:t>Form No. 12</w:t>
            </w:r>
            <w:r w:rsidR="00467C77" w:rsidRPr="000D2744">
              <w:rPr>
                <w:rFonts w:ascii="Verdana" w:hAnsi="Verdana"/>
                <w:sz w:val="18"/>
                <w:szCs w:val="18"/>
                <w:lang w:val="en-AU"/>
              </w:rPr>
              <w:t>-A – Mandatory declaration under Article 54(2) applicable to all relevant remedies</w:t>
            </w:r>
          </w:p>
        </w:tc>
        <w:tc>
          <w:tcPr>
            <w:tcW w:w="670" w:type="dxa"/>
            <w:tcBorders>
              <w:top w:val="nil"/>
              <w:left w:val="nil"/>
              <w:bottom w:val="nil"/>
              <w:right w:val="nil"/>
            </w:tcBorders>
          </w:tcPr>
          <w:p w14:paraId="7B964E7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20</w:t>
            </w:r>
          </w:p>
        </w:tc>
      </w:tr>
      <w:tr w:rsidR="00467C77" w:rsidRPr="000C2FE7" w14:paraId="7ADBB4C2" w14:textId="77777777" w:rsidTr="00414D39">
        <w:tc>
          <w:tcPr>
            <w:tcW w:w="828" w:type="dxa"/>
            <w:tcBorders>
              <w:top w:val="nil"/>
              <w:left w:val="nil"/>
              <w:bottom w:val="nil"/>
              <w:right w:val="nil"/>
            </w:tcBorders>
          </w:tcPr>
          <w:p w14:paraId="455E21C8"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4742D21E" w14:textId="77777777" w:rsidR="00467C77" w:rsidRPr="000D2744" w:rsidRDefault="00FD5B72" w:rsidP="0087215F">
            <w:pPr>
              <w:keepNext/>
              <w:spacing w:line="240" w:lineRule="exact"/>
              <w:ind w:left="1582" w:hanging="1582"/>
              <w:rPr>
                <w:rFonts w:ascii="Verdana" w:hAnsi="Verdana"/>
                <w:sz w:val="18"/>
                <w:szCs w:val="18"/>
                <w:lang w:val="en-AU"/>
              </w:rPr>
            </w:pPr>
            <w:r w:rsidRPr="000D2744">
              <w:rPr>
                <w:rFonts w:ascii="Verdana" w:hAnsi="Verdana"/>
                <w:sz w:val="18"/>
                <w:szCs w:val="18"/>
                <w:lang w:val="en-AU"/>
              </w:rPr>
              <w:t>Form No. 12</w:t>
            </w:r>
            <w:r w:rsidR="00467C77" w:rsidRPr="000D2744">
              <w:rPr>
                <w:rFonts w:ascii="Verdana" w:hAnsi="Verdana"/>
                <w:sz w:val="18"/>
                <w:szCs w:val="18"/>
                <w:lang w:val="en-AU"/>
              </w:rPr>
              <w:t>-B – Mandatory declaration under Article 54(2) requiring leave of the court in relation to specified relevant remedies</w:t>
            </w:r>
          </w:p>
        </w:tc>
        <w:tc>
          <w:tcPr>
            <w:tcW w:w="670" w:type="dxa"/>
            <w:tcBorders>
              <w:top w:val="nil"/>
              <w:left w:val="nil"/>
              <w:bottom w:val="nil"/>
              <w:right w:val="nil"/>
            </w:tcBorders>
          </w:tcPr>
          <w:p w14:paraId="6983A848"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21</w:t>
            </w:r>
          </w:p>
        </w:tc>
      </w:tr>
      <w:tr w:rsidR="00467C77" w:rsidRPr="0087215F" w14:paraId="2D082AF2" w14:textId="77777777" w:rsidTr="00414D39">
        <w:tc>
          <w:tcPr>
            <w:tcW w:w="828" w:type="dxa"/>
            <w:tcBorders>
              <w:top w:val="nil"/>
              <w:left w:val="nil"/>
              <w:bottom w:val="nil"/>
              <w:right w:val="nil"/>
            </w:tcBorders>
          </w:tcPr>
          <w:p w14:paraId="59B2782D"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2EB9405F"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13</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partial exclusion of the application of Article 13</w:t>
            </w:r>
          </w:p>
        </w:tc>
        <w:tc>
          <w:tcPr>
            <w:tcW w:w="670" w:type="dxa"/>
            <w:tcBorders>
              <w:top w:val="nil"/>
              <w:left w:val="nil"/>
              <w:bottom w:val="nil"/>
              <w:right w:val="nil"/>
            </w:tcBorders>
          </w:tcPr>
          <w:p w14:paraId="13E7572E"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22</w:t>
            </w:r>
          </w:p>
        </w:tc>
      </w:tr>
      <w:tr w:rsidR="00467C77" w:rsidRPr="0087215F" w14:paraId="5581DE72" w14:textId="77777777" w:rsidTr="00414D39">
        <w:tc>
          <w:tcPr>
            <w:tcW w:w="828" w:type="dxa"/>
            <w:tcBorders>
              <w:top w:val="nil"/>
              <w:left w:val="nil"/>
              <w:bottom w:val="nil"/>
              <w:right w:val="nil"/>
            </w:tcBorders>
          </w:tcPr>
          <w:p w14:paraId="2D645856"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D9DAD96"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14</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total exclusion of the application of Article 13</w:t>
            </w:r>
          </w:p>
        </w:tc>
        <w:tc>
          <w:tcPr>
            <w:tcW w:w="670" w:type="dxa"/>
            <w:tcBorders>
              <w:top w:val="nil"/>
              <w:left w:val="nil"/>
              <w:bottom w:val="nil"/>
              <w:right w:val="nil"/>
            </w:tcBorders>
          </w:tcPr>
          <w:p w14:paraId="2519453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23</w:t>
            </w:r>
          </w:p>
        </w:tc>
      </w:tr>
      <w:tr w:rsidR="00467C77" w:rsidRPr="000C2FE7" w14:paraId="5C6D4675" w14:textId="77777777" w:rsidTr="00414D39">
        <w:tc>
          <w:tcPr>
            <w:tcW w:w="828" w:type="dxa"/>
            <w:tcBorders>
              <w:top w:val="nil"/>
              <w:left w:val="nil"/>
              <w:bottom w:val="nil"/>
              <w:right w:val="nil"/>
            </w:tcBorders>
          </w:tcPr>
          <w:p w14:paraId="723F987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CC94ABA"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15</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partial exclusion of the application of Article 43</w:t>
            </w:r>
          </w:p>
        </w:tc>
        <w:tc>
          <w:tcPr>
            <w:tcW w:w="670" w:type="dxa"/>
            <w:tcBorders>
              <w:top w:val="nil"/>
              <w:left w:val="nil"/>
              <w:bottom w:val="nil"/>
              <w:right w:val="nil"/>
            </w:tcBorders>
          </w:tcPr>
          <w:p w14:paraId="2144834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24</w:t>
            </w:r>
          </w:p>
        </w:tc>
      </w:tr>
      <w:tr w:rsidR="00467C77" w:rsidRPr="0087215F" w14:paraId="45BEC96A" w14:textId="77777777" w:rsidTr="00414D39">
        <w:tc>
          <w:tcPr>
            <w:tcW w:w="828" w:type="dxa"/>
            <w:tcBorders>
              <w:top w:val="nil"/>
              <w:left w:val="nil"/>
              <w:bottom w:val="nil"/>
              <w:right w:val="nil"/>
            </w:tcBorders>
          </w:tcPr>
          <w:p w14:paraId="6734E685"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37C6B5B"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16</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total exclusion of the application of Article 43</w:t>
            </w:r>
          </w:p>
        </w:tc>
        <w:tc>
          <w:tcPr>
            <w:tcW w:w="670" w:type="dxa"/>
            <w:tcBorders>
              <w:top w:val="nil"/>
              <w:left w:val="nil"/>
              <w:bottom w:val="nil"/>
              <w:right w:val="nil"/>
            </w:tcBorders>
          </w:tcPr>
          <w:p w14:paraId="072F899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25</w:t>
            </w:r>
          </w:p>
        </w:tc>
      </w:tr>
      <w:tr w:rsidR="00AA5344" w:rsidRPr="0087215F" w14:paraId="4A953CAC" w14:textId="77777777" w:rsidTr="00414D39">
        <w:trPr>
          <w:gridAfter w:val="5"/>
          <w:wAfter w:w="8950" w:type="dxa"/>
        </w:trPr>
        <w:tc>
          <w:tcPr>
            <w:tcW w:w="828" w:type="dxa"/>
            <w:tcBorders>
              <w:top w:val="nil"/>
              <w:left w:val="nil"/>
              <w:bottom w:val="nil"/>
              <w:right w:val="nil"/>
            </w:tcBorders>
          </w:tcPr>
          <w:p w14:paraId="4341B3A3" w14:textId="77777777" w:rsidR="00AA5344" w:rsidRPr="000D2744" w:rsidRDefault="00AA5344" w:rsidP="00414D39">
            <w:pPr>
              <w:keepNext/>
              <w:rPr>
                <w:rFonts w:ascii="Verdana" w:hAnsi="Verdana"/>
                <w:lang w:val="en-AU"/>
              </w:rPr>
            </w:pPr>
          </w:p>
        </w:tc>
      </w:tr>
    </w:tbl>
    <w:p w14:paraId="5A455EC3" w14:textId="77777777" w:rsidR="00467C77" w:rsidRPr="000D2744" w:rsidRDefault="00467C77" w:rsidP="000C2FE7">
      <w:pPr>
        <w:widowControl w:val="0"/>
        <w:tabs>
          <w:tab w:val="left" w:pos="1882"/>
        </w:tabs>
        <w:spacing w:after="120"/>
        <w:rPr>
          <w:rFonts w:ascii="Verdana" w:hAnsi="Verdana"/>
          <w:sz w:val="24"/>
          <w:szCs w:val="24"/>
          <w:lang w:val="en-AU"/>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9"/>
        <w:gridCol w:w="7085"/>
        <w:gridCol w:w="936"/>
        <w:gridCol w:w="638"/>
      </w:tblGrid>
      <w:tr w:rsidR="00467C77" w:rsidRPr="00B25693" w14:paraId="0DBEDDC0" w14:textId="77777777" w:rsidTr="00467C77">
        <w:tc>
          <w:tcPr>
            <w:tcW w:w="8872" w:type="dxa"/>
            <w:gridSpan w:val="2"/>
          </w:tcPr>
          <w:p w14:paraId="3251353C" w14:textId="77777777" w:rsidR="00467C77" w:rsidRPr="000D2744" w:rsidRDefault="00467C77" w:rsidP="00650A87">
            <w:pPr>
              <w:widowControl w:val="0"/>
              <w:spacing w:before="240" w:after="240"/>
              <w:ind w:left="1418" w:hanging="1418"/>
              <w:rPr>
                <w:rFonts w:ascii="Verdana" w:hAnsi="Verdana"/>
                <w:b/>
                <w:lang w:val="en-AU"/>
              </w:rPr>
            </w:pPr>
            <w:r w:rsidRPr="000D2744">
              <w:rPr>
                <w:rFonts w:ascii="Verdana" w:hAnsi="Verdana"/>
                <w:b/>
                <w:lang w:val="en-AU"/>
              </w:rPr>
              <w:t xml:space="preserve">PART III – </w:t>
            </w:r>
            <w:r w:rsidR="00650A87">
              <w:rPr>
                <w:rFonts w:ascii="Verdana" w:hAnsi="Verdana"/>
                <w:b/>
                <w:lang w:val="en-AU"/>
              </w:rPr>
              <w:tab/>
            </w:r>
            <w:r w:rsidRPr="000D2744">
              <w:rPr>
                <w:rFonts w:ascii="Verdana" w:hAnsi="Verdana"/>
                <w:b/>
                <w:lang w:val="en-AU"/>
              </w:rPr>
              <w:t xml:space="preserve">MODEL DECLARATION FORMS FOR USE BY STATES UNDER </w:t>
            </w:r>
            <w:r w:rsidRPr="000D2744">
              <w:rPr>
                <w:rFonts w:ascii="Verdana" w:hAnsi="Verdana"/>
                <w:b/>
                <w:lang w:val="en-AU"/>
              </w:rPr>
              <w:br/>
              <w:t xml:space="preserve">THE </w:t>
            </w:r>
            <w:r w:rsidR="00371528" w:rsidRPr="000D2744">
              <w:rPr>
                <w:rFonts w:ascii="Verdana" w:hAnsi="Verdana"/>
                <w:b/>
                <w:lang w:val="en-AU"/>
              </w:rPr>
              <w:t>SPACE</w:t>
            </w:r>
            <w:r w:rsidRPr="000D2744">
              <w:rPr>
                <w:rFonts w:ascii="Verdana" w:hAnsi="Verdana"/>
                <w:b/>
                <w:lang w:val="en-AU"/>
              </w:rPr>
              <w:t xml:space="preserve"> PROTOCOL</w:t>
            </w:r>
          </w:p>
        </w:tc>
        <w:tc>
          <w:tcPr>
            <w:tcW w:w="236" w:type="dxa"/>
          </w:tcPr>
          <w:p w14:paraId="707402D4" w14:textId="77777777" w:rsidR="00467C77" w:rsidRPr="000D2744" w:rsidRDefault="00650A87" w:rsidP="000C2FE7">
            <w:pPr>
              <w:widowControl w:val="0"/>
              <w:rPr>
                <w:rFonts w:ascii="Verdana" w:hAnsi="Verdana"/>
                <w:b/>
                <w:lang w:val="en-AU"/>
              </w:rPr>
            </w:pPr>
            <w:r>
              <w:rPr>
                <w:rFonts w:ascii="Verdana" w:hAnsi="Verdana"/>
                <w:b/>
                <w:lang w:val="en-AU"/>
              </w:rPr>
              <w:tab/>
            </w:r>
          </w:p>
        </w:tc>
        <w:tc>
          <w:tcPr>
            <w:tcW w:w="670" w:type="dxa"/>
          </w:tcPr>
          <w:p w14:paraId="2D9D7C86" w14:textId="77777777" w:rsidR="00467C77" w:rsidRPr="000D2744" w:rsidRDefault="00467C77" w:rsidP="000C2FE7">
            <w:pPr>
              <w:widowControl w:val="0"/>
              <w:jc w:val="center"/>
              <w:rPr>
                <w:rFonts w:ascii="Verdana" w:hAnsi="Verdana"/>
                <w:b/>
                <w:lang w:val="en-AU"/>
              </w:rPr>
            </w:pPr>
          </w:p>
        </w:tc>
      </w:tr>
      <w:tr w:rsidR="006A58E3" w:rsidRPr="006B0F4C" w14:paraId="49EA2A75" w14:textId="77777777" w:rsidTr="00650A87">
        <w:tc>
          <w:tcPr>
            <w:tcW w:w="1008" w:type="dxa"/>
            <w:shd w:val="clear" w:color="auto" w:fill="FFFFFF" w:themeFill="background1"/>
          </w:tcPr>
          <w:p w14:paraId="6E4DC3A6" w14:textId="77777777" w:rsidR="006A58E3" w:rsidRPr="003F6806"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38579A49" w14:textId="77777777" w:rsidR="00D764BC" w:rsidRPr="003F6806" w:rsidRDefault="006A58E3" w:rsidP="006B0F4C">
            <w:pPr>
              <w:widowControl w:val="0"/>
              <w:tabs>
                <w:tab w:val="left" w:pos="1598"/>
              </w:tabs>
              <w:spacing w:line="240" w:lineRule="exact"/>
              <w:ind w:left="1585" w:hanging="1585"/>
              <w:rPr>
                <w:rFonts w:ascii="Verdana" w:hAnsi="Verdana"/>
                <w:sz w:val="18"/>
                <w:szCs w:val="18"/>
                <w:lang w:val="en-AU"/>
              </w:rPr>
            </w:pPr>
            <w:r w:rsidRPr="003F6806">
              <w:rPr>
                <w:rFonts w:ascii="Verdana" w:hAnsi="Verdana"/>
                <w:sz w:val="18"/>
                <w:szCs w:val="18"/>
                <w:lang w:val="en-AU"/>
              </w:rPr>
              <w:t xml:space="preserve">Form No. </w:t>
            </w:r>
            <w:r w:rsidR="00816AC2" w:rsidRPr="003F6806">
              <w:rPr>
                <w:rFonts w:ascii="Verdana" w:hAnsi="Verdana"/>
                <w:sz w:val="18"/>
                <w:szCs w:val="18"/>
                <w:lang w:val="en-AU"/>
              </w:rPr>
              <w:t>17</w:t>
            </w:r>
            <w:r w:rsidRPr="003F6806">
              <w:rPr>
                <w:rFonts w:ascii="Verdana" w:hAnsi="Verdana"/>
                <w:sz w:val="18"/>
                <w:szCs w:val="18"/>
                <w:lang w:val="en-AU"/>
              </w:rPr>
              <w:t xml:space="preserve"> – </w:t>
            </w:r>
            <w:r w:rsidR="006B0F4C">
              <w:rPr>
                <w:rFonts w:ascii="Verdana" w:hAnsi="Verdana"/>
                <w:sz w:val="18"/>
                <w:szCs w:val="18"/>
                <w:lang w:val="en-AU"/>
              </w:rPr>
              <w:tab/>
            </w:r>
            <w:r w:rsidRPr="003F6806">
              <w:rPr>
                <w:rFonts w:ascii="Verdana" w:hAnsi="Verdana"/>
                <w:sz w:val="18"/>
                <w:szCs w:val="18"/>
                <w:lang w:val="en-AU"/>
              </w:rPr>
              <w:t>Declaration under Article XXXI providing for the designation of entry points for compulsory use as transmitters of registration information to the International Registry</w:t>
            </w:r>
          </w:p>
        </w:tc>
        <w:tc>
          <w:tcPr>
            <w:tcW w:w="670" w:type="dxa"/>
            <w:shd w:val="clear" w:color="auto" w:fill="FFFFFF" w:themeFill="background1"/>
          </w:tcPr>
          <w:p w14:paraId="13C6BA6A" w14:textId="77777777" w:rsidR="00D764BC" w:rsidRPr="003F6806"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26</w:t>
            </w:r>
          </w:p>
        </w:tc>
      </w:tr>
      <w:tr w:rsidR="006A58E3" w:rsidRPr="006B0F4C" w14:paraId="26D11A9C" w14:textId="77777777" w:rsidTr="00650A87">
        <w:tc>
          <w:tcPr>
            <w:tcW w:w="1008" w:type="dxa"/>
            <w:shd w:val="clear" w:color="auto" w:fill="FFFFFF" w:themeFill="background1"/>
          </w:tcPr>
          <w:p w14:paraId="376B9BF4" w14:textId="77777777" w:rsidR="006A58E3" w:rsidRPr="000D2744"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364AA420"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816AC2" w:rsidRPr="000D2744">
              <w:rPr>
                <w:rFonts w:ascii="Verdana" w:hAnsi="Verdana"/>
                <w:sz w:val="18"/>
                <w:szCs w:val="18"/>
                <w:lang w:val="en-AU"/>
              </w:rPr>
              <w:t>18</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Declaration under Article XXXI providing for the designation of entry points for optional use as transmitters of registration information to the International Registry</w:t>
            </w:r>
          </w:p>
        </w:tc>
        <w:tc>
          <w:tcPr>
            <w:tcW w:w="670" w:type="dxa"/>
            <w:shd w:val="clear" w:color="auto" w:fill="FFFFFF" w:themeFill="background1"/>
          </w:tcPr>
          <w:p w14:paraId="68873A3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2</w:t>
            </w:r>
            <w:r w:rsidR="009D17B2">
              <w:rPr>
                <w:rFonts w:ascii="Verdana" w:hAnsi="Verdana"/>
                <w:sz w:val="18"/>
                <w:szCs w:val="18"/>
                <w:lang w:val="en-AU"/>
              </w:rPr>
              <w:t>7</w:t>
            </w:r>
          </w:p>
        </w:tc>
      </w:tr>
      <w:tr w:rsidR="006A58E3" w:rsidRPr="006B0F4C" w14:paraId="0AA0293E" w14:textId="77777777" w:rsidTr="00650A87">
        <w:tc>
          <w:tcPr>
            <w:tcW w:w="1008" w:type="dxa"/>
            <w:shd w:val="clear" w:color="auto" w:fill="FFFFFF" w:themeFill="background1"/>
          </w:tcPr>
          <w:p w14:paraId="3EF6A937" w14:textId="77777777" w:rsidR="006A58E3" w:rsidRPr="000D2744"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17C674F4"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700439" w:rsidRPr="000D2744">
              <w:rPr>
                <w:rFonts w:ascii="Verdana" w:hAnsi="Verdana"/>
                <w:sz w:val="18"/>
                <w:szCs w:val="18"/>
                <w:lang w:val="en-AU"/>
              </w:rPr>
              <w:t>19</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Specific declaration under Article XXXIX</w:t>
            </w:r>
          </w:p>
        </w:tc>
        <w:tc>
          <w:tcPr>
            <w:tcW w:w="670" w:type="dxa"/>
            <w:shd w:val="clear" w:color="auto" w:fill="FFFFFF" w:themeFill="background1"/>
          </w:tcPr>
          <w:p w14:paraId="3381838B"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2</w:t>
            </w:r>
            <w:r w:rsidR="009D17B2">
              <w:rPr>
                <w:rFonts w:ascii="Verdana" w:hAnsi="Verdana"/>
                <w:sz w:val="18"/>
                <w:szCs w:val="18"/>
                <w:lang w:val="en-AU"/>
              </w:rPr>
              <w:t>8</w:t>
            </w:r>
          </w:p>
        </w:tc>
      </w:tr>
      <w:tr w:rsidR="006A58E3" w:rsidRPr="006B0F4C" w14:paraId="79370888" w14:textId="77777777" w:rsidTr="00467C77">
        <w:tc>
          <w:tcPr>
            <w:tcW w:w="1008" w:type="dxa"/>
          </w:tcPr>
          <w:p w14:paraId="3D5AD669" w14:textId="77777777" w:rsidR="006A58E3" w:rsidRPr="000D2744" w:rsidRDefault="006A58E3" w:rsidP="000C2FE7">
            <w:pPr>
              <w:widowControl w:val="0"/>
              <w:rPr>
                <w:rFonts w:ascii="Verdana" w:hAnsi="Verdana"/>
                <w:sz w:val="18"/>
                <w:szCs w:val="18"/>
                <w:lang w:val="en-AU"/>
              </w:rPr>
            </w:pPr>
          </w:p>
        </w:tc>
        <w:tc>
          <w:tcPr>
            <w:tcW w:w="8100" w:type="dxa"/>
            <w:gridSpan w:val="2"/>
          </w:tcPr>
          <w:p w14:paraId="60E05E66"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700439" w:rsidRPr="000D2744">
              <w:rPr>
                <w:rFonts w:ascii="Verdana" w:hAnsi="Verdana"/>
                <w:sz w:val="18"/>
                <w:szCs w:val="18"/>
                <w:lang w:val="en-AU"/>
              </w:rPr>
              <w:t>20</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General declaration under Article XXXIX</w:t>
            </w:r>
          </w:p>
        </w:tc>
        <w:tc>
          <w:tcPr>
            <w:tcW w:w="670" w:type="dxa"/>
          </w:tcPr>
          <w:p w14:paraId="1A924A3F" w14:textId="77777777" w:rsidR="00D764BC"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29</w:t>
            </w:r>
          </w:p>
        </w:tc>
      </w:tr>
      <w:tr w:rsidR="00AA5344" w:rsidRPr="006B0F4C" w14:paraId="1A6EBB38" w14:textId="77777777" w:rsidTr="00467C77">
        <w:tc>
          <w:tcPr>
            <w:tcW w:w="1008" w:type="dxa"/>
          </w:tcPr>
          <w:p w14:paraId="4F4F4BB5" w14:textId="77777777" w:rsidR="00AA5344" w:rsidRPr="000D2744" w:rsidRDefault="00AA5344" w:rsidP="000C2FE7">
            <w:pPr>
              <w:widowControl w:val="0"/>
              <w:rPr>
                <w:rFonts w:ascii="Verdana" w:hAnsi="Verdana"/>
                <w:sz w:val="18"/>
                <w:szCs w:val="18"/>
                <w:lang w:val="en-AU"/>
              </w:rPr>
            </w:pPr>
          </w:p>
        </w:tc>
        <w:tc>
          <w:tcPr>
            <w:tcW w:w="8100" w:type="dxa"/>
            <w:gridSpan w:val="2"/>
          </w:tcPr>
          <w:p w14:paraId="301833CC" w14:textId="77777777" w:rsidR="00AA5344"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21</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Declaration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 xml:space="preserve">1) in respect of Article </w:t>
            </w:r>
            <w:r w:rsidR="00692E83" w:rsidRPr="000D2744">
              <w:rPr>
                <w:rFonts w:ascii="Verdana" w:hAnsi="Verdana"/>
                <w:sz w:val="18"/>
                <w:szCs w:val="18"/>
                <w:lang w:val="en-AU"/>
              </w:rPr>
              <w:t>XXVII(4)</w:t>
            </w:r>
          </w:p>
        </w:tc>
        <w:tc>
          <w:tcPr>
            <w:tcW w:w="670" w:type="dxa"/>
          </w:tcPr>
          <w:p w14:paraId="2B87F92B"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0</w:t>
            </w:r>
          </w:p>
        </w:tc>
      </w:tr>
      <w:tr w:rsidR="00AA5344" w:rsidRPr="006B0F4C" w14:paraId="4DF40534" w14:textId="77777777" w:rsidTr="00467C77">
        <w:tc>
          <w:tcPr>
            <w:tcW w:w="1008" w:type="dxa"/>
          </w:tcPr>
          <w:p w14:paraId="25110998" w14:textId="77777777" w:rsidR="00AA5344" w:rsidRPr="000D2744" w:rsidRDefault="00AA5344" w:rsidP="000C2FE7">
            <w:pPr>
              <w:widowControl w:val="0"/>
              <w:rPr>
                <w:rFonts w:ascii="Verdana" w:hAnsi="Verdana"/>
                <w:sz w:val="18"/>
                <w:szCs w:val="18"/>
                <w:lang w:val="en-AU"/>
              </w:rPr>
            </w:pPr>
          </w:p>
        </w:tc>
        <w:tc>
          <w:tcPr>
            <w:tcW w:w="8100" w:type="dxa"/>
            <w:gridSpan w:val="2"/>
          </w:tcPr>
          <w:p w14:paraId="19A9D32E"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22</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Declaration under Article </w:t>
            </w:r>
            <w:r w:rsidR="00692E83" w:rsidRPr="000D2744">
              <w:rPr>
                <w:rFonts w:ascii="Verdana" w:hAnsi="Verdana"/>
                <w:sz w:val="18"/>
                <w:szCs w:val="18"/>
                <w:lang w:val="en-AU"/>
              </w:rPr>
              <w:t>XLI</w:t>
            </w:r>
            <w:r w:rsidR="00AA5344" w:rsidRPr="000D2744">
              <w:rPr>
                <w:rFonts w:ascii="Verdana" w:hAnsi="Verdana"/>
                <w:sz w:val="18"/>
                <w:szCs w:val="18"/>
                <w:lang w:val="en-AU"/>
              </w:rPr>
              <w:t>(2)</w:t>
            </w:r>
            <w:r w:rsidR="00692E83" w:rsidRPr="000D2744">
              <w:rPr>
                <w:rFonts w:ascii="Verdana" w:hAnsi="Verdana"/>
                <w:sz w:val="18"/>
                <w:szCs w:val="18"/>
                <w:lang w:val="en-AU"/>
              </w:rPr>
              <w:t>(a)</w:t>
            </w:r>
            <w:r w:rsidR="00AA5344" w:rsidRPr="000D2744">
              <w:rPr>
                <w:rFonts w:ascii="Verdana" w:hAnsi="Verdana"/>
                <w:sz w:val="18"/>
                <w:szCs w:val="18"/>
                <w:lang w:val="en-AU"/>
              </w:rPr>
              <w:t xml:space="preserve"> in respect of Article </w:t>
            </w:r>
            <w:r w:rsidR="00692E83" w:rsidRPr="000D2744">
              <w:rPr>
                <w:rFonts w:ascii="Verdana" w:hAnsi="Verdana"/>
                <w:sz w:val="18"/>
                <w:szCs w:val="18"/>
                <w:lang w:val="en-AU"/>
              </w:rPr>
              <w:t>VIII</w:t>
            </w:r>
          </w:p>
        </w:tc>
        <w:tc>
          <w:tcPr>
            <w:tcW w:w="670" w:type="dxa"/>
          </w:tcPr>
          <w:p w14:paraId="23173FB7"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1</w:t>
            </w:r>
          </w:p>
        </w:tc>
      </w:tr>
      <w:tr w:rsidR="00AA5344" w:rsidRPr="006B0F4C" w14:paraId="09B488CA" w14:textId="77777777" w:rsidTr="00467C77">
        <w:tc>
          <w:tcPr>
            <w:tcW w:w="1008" w:type="dxa"/>
          </w:tcPr>
          <w:p w14:paraId="25787ECC" w14:textId="77777777" w:rsidR="00AA5344" w:rsidRPr="000D2744" w:rsidRDefault="00AA5344" w:rsidP="000C2FE7">
            <w:pPr>
              <w:widowControl w:val="0"/>
              <w:rPr>
                <w:rFonts w:ascii="Verdana" w:hAnsi="Verdana"/>
                <w:sz w:val="18"/>
                <w:szCs w:val="18"/>
                <w:lang w:val="en-AU"/>
              </w:rPr>
            </w:pPr>
          </w:p>
        </w:tc>
        <w:tc>
          <w:tcPr>
            <w:tcW w:w="8100" w:type="dxa"/>
            <w:gridSpan w:val="2"/>
          </w:tcPr>
          <w:p w14:paraId="1AA528F6"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23</w:t>
            </w:r>
            <w:r w:rsidR="00692E83" w:rsidRPr="000D2744">
              <w:rPr>
                <w:rFonts w:ascii="Verdana" w:hAnsi="Verdana"/>
                <w:sz w:val="18"/>
                <w:szCs w:val="18"/>
                <w:lang w:val="en-AU"/>
              </w:rPr>
              <w:t xml:space="preserve"> </w:t>
            </w:r>
            <w:r w:rsidR="00AA5344" w:rsidRPr="000D2744">
              <w:rPr>
                <w:rFonts w:ascii="Verdana" w:hAnsi="Verdana"/>
                <w:sz w:val="18"/>
                <w:szCs w:val="18"/>
                <w:lang w:val="en-AU"/>
              </w:rPr>
              <w:t xml:space="preserve">– </w:t>
            </w:r>
            <w:r w:rsidR="006B0F4C">
              <w:rPr>
                <w:rFonts w:ascii="Verdana" w:hAnsi="Verdana"/>
                <w:sz w:val="18"/>
                <w:szCs w:val="18"/>
                <w:lang w:val="en-AU"/>
              </w:rPr>
              <w:tab/>
            </w:r>
            <w:r w:rsidR="00AA5344" w:rsidRPr="000D2744">
              <w:rPr>
                <w:rFonts w:ascii="Verdana" w:hAnsi="Verdana"/>
                <w:sz w:val="18"/>
                <w:szCs w:val="18"/>
                <w:lang w:val="en-AU"/>
              </w:rPr>
              <w:t>Declaration under Article </w:t>
            </w:r>
            <w:r w:rsidR="00692E83" w:rsidRPr="000D2744">
              <w:rPr>
                <w:rFonts w:ascii="Verdana" w:hAnsi="Verdana"/>
                <w:sz w:val="18"/>
                <w:szCs w:val="18"/>
                <w:lang w:val="en-AU"/>
              </w:rPr>
              <w:t>XLI</w:t>
            </w:r>
            <w:r w:rsidR="00AA5344" w:rsidRPr="000D2744">
              <w:rPr>
                <w:rFonts w:ascii="Verdana" w:hAnsi="Verdana"/>
                <w:sz w:val="18"/>
                <w:szCs w:val="18"/>
                <w:lang w:val="en-AU"/>
              </w:rPr>
              <w:t>(2)</w:t>
            </w:r>
            <w:r w:rsidR="00692E83" w:rsidRPr="000D2744">
              <w:rPr>
                <w:rFonts w:ascii="Verdana" w:hAnsi="Verdana"/>
                <w:sz w:val="18"/>
                <w:szCs w:val="18"/>
                <w:lang w:val="en-AU"/>
              </w:rPr>
              <w:t>(b)</w:t>
            </w:r>
            <w:r w:rsidR="00AA5344" w:rsidRPr="000D2744">
              <w:rPr>
                <w:rFonts w:ascii="Verdana" w:hAnsi="Verdana"/>
                <w:sz w:val="18"/>
                <w:szCs w:val="18"/>
                <w:lang w:val="en-AU"/>
              </w:rPr>
              <w:t xml:space="preserve"> in respect of Article X</w:t>
            </w:r>
            <w:r w:rsidR="00692E83" w:rsidRPr="000D2744">
              <w:rPr>
                <w:rFonts w:ascii="Verdana" w:hAnsi="Verdana"/>
                <w:sz w:val="18"/>
                <w:szCs w:val="18"/>
                <w:lang w:val="en-AU"/>
              </w:rPr>
              <w:t>XII</w:t>
            </w:r>
          </w:p>
        </w:tc>
        <w:tc>
          <w:tcPr>
            <w:tcW w:w="670" w:type="dxa"/>
          </w:tcPr>
          <w:p w14:paraId="4D211878"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2</w:t>
            </w:r>
          </w:p>
        </w:tc>
      </w:tr>
      <w:tr w:rsidR="00AA5344" w:rsidRPr="006B0F4C" w14:paraId="6412264F" w14:textId="77777777" w:rsidTr="00467C77">
        <w:tc>
          <w:tcPr>
            <w:tcW w:w="1008" w:type="dxa"/>
          </w:tcPr>
          <w:p w14:paraId="6DF07503" w14:textId="77777777" w:rsidR="00AA5344" w:rsidRPr="000D2744" w:rsidRDefault="00AA5344" w:rsidP="000C2FE7">
            <w:pPr>
              <w:widowControl w:val="0"/>
              <w:rPr>
                <w:rFonts w:ascii="Verdana" w:hAnsi="Verdana"/>
                <w:sz w:val="18"/>
                <w:szCs w:val="18"/>
                <w:lang w:val="en-AU"/>
              </w:rPr>
            </w:pPr>
          </w:p>
        </w:tc>
        <w:tc>
          <w:tcPr>
            <w:tcW w:w="8100" w:type="dxa"/>
            <w:gridSpan w:val="2"/>
          </w:tcPr>
          <w:p w14:paraId="3CC5E6CE"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24</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Declaration</w:t>
            </w:r>
            <w:r w:rsidR="00AA5344" w:rsidRPr="000D2744">
              <w:rPr>
                <w:rFonts w:ascii="Verdana" w:hAnsi="Verdana"/>
                <w:sz w:val="18"/>
                <w:szCs w:val="18"/>
                <w:lang w:val="en-AU"/>
              </w:rPr>
              <w:t xml:space="preserve">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3) in respect of Article </w:t>
            </w:r>
            <w:r w:rsidR="00692E83" w:rsidRPr="000D2744">
              <w:rPr>
                <w:rFonts w:ascii="Verdana" w:hAnsi="Verdana"/>
                <w:sz w:val="18"/>
                <w:szCs w:val="18"/>
                <w:lang w:val="en-AU"/>
              </w:rPr>
              <w:t>XX</w:t>
            </w:r>
            <w:r w:rsidR="00AA5344" w:rsidRPr="000D2744">
              <w:rPr>
                <w:rFonts w:ascii="Verdana" w:hAnsi="Verdana"/>
                <w:sz w:val="18"/>
                <w:szCs w:val="18"/>
                <w:lang w:val="en-AU"/>
              </w:rPr>
              <w:t xml:space="preserve"> providing for </w:t>
            </w:r>
            <w:r w:rsidR="00692E83" w:rsidRPr="000D2744">
              <w:rPr>
                <w:rFonts w:ascii="Verdana" w:hAnsi="Verdana"/>
                <w:sz w:val="18"/>
                <w:szCs w:val="18"/>
                <w:lang w:val="en-AU"/>
              </w:rPr>
              <w:t>partial</w:t>
            </w:r>
            <w:r w:rsidR="00AA5344" w:rsidRPr="000D2744">
              <w:rPr>
                <w:rFonts w:ascii="Verdana" w:hAnsi="Verdana"/>
                <w:sz w:val="18"/>
                <w:szCs w:val="18"/>
                <w:lang w:val="en-AU"/>
              </w:rPr>
              <w:t xml:space="preserve"> application of </w:t>
            </w:r>
            <w:r w:rsidR="00692E83" w:rsidRPr="000D2744">
              <w:rPr>
                <w:rFonts w:ascii="Verdana" w:hAnsi="Verdana"/>
                <w:sz w:val="18"/>
                <w:szCs w:val="18"/>
                <w:lang w:val="en-AU"/>
              </w:rPr>
              <w:t>Article XX</w:t>
            </w:r>
          </w:p>
        </w:tc>
        <w:tc>
          <w:tcPr>
            <w:tcW w:w="670" w:type="dxa"/>
          </w:tcPr>
          <w:p w14:paraId="0F344A4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3</w:t>
            </w:r>
          </w:p>
        </w:tc>
      </w:tr>
      <w:tr w:rsidR="00AA5344" w:rsidRPr="006B0F4C" w14:paraId="5E6AFABF" w14:textId="77777777" w:rsidTr="00467C77">
        <w:tc>
          <w:tcPr>
            <w:tcW w:w="1008" w:type="dxa"/>
          </w:tcPr>
          <w:p w14:paraId="27549E76" w14:textId="77777777" w:rsidR="00AA5344" w:rsidRPr="000D2744" w:rsidRDefault="00AA5344" w:rsidP="000C2FE7">
            <w:pPr>
              <w:widowControl w:val="0"/>
              <w:rPr>
                <w:rFonts w:ascii="Verdana" w:hAnsi="Verdana"/>
                <w:sz w:val="18"/>
                <w:szCs w:val="18"/>
                <w:lang w:val="en-AU"/>
              </w:rPr>
            </w:pPr>
          </w:p>
        </w:tc>
        <w:tc>
          <w:tcPr>
            <w:tcW w:w="8100" w:type="dxa"/>
            <w:gridSpan w:val="2"/>
          </w:tcPr>
          <w:p w14:paraId="744FCEB5"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25</w:t>
            </w:r>
            <w:r w:rsidR="00AA5344" w:rsidRPr="000D2744">
              <w:rPr>
                <w:rFonts w:ascii="Verdana" w:hAnsi="Verdana"/>
                <w:sz w:val="18"/>
                <w:szCs w:val="18"/>
                <w:lang w:val="en-AU"/>
              </w:rPr>
              <w:t xml:space="preserve"> –</w:t>
            </w:r>
            <w:r w:rsidR="00692E83" w:rsidRPr="000D2744">
              <w:rPr>
                <w:rFonts w:ascii="Verdana" w:hAnsi="Verdana"/>
                <w:sz w:val="18"/>
                <w:szCs w:val="18"/>
                <w:lang w:val="en-AU"/>
              </w:rPr>
              <w:t xml:space="preserve"> </w:t>
            </w:r>
            <w:r w:rsidR="006B0F4C">
              <w:rPr>
                <w:rFonts w:ascii="Verdana" w:hAnsi="Verdana"/>
                <w:sz w:val="18"/>
                <w:szCs w:val="18"/>
                <w:lang w:val="en-AU"/>
              </w:rPr>
              <w:tab/>
            </w:r>
            <w:r w:rsidR="00692E83" w:rsidRPr="000D2744">
              <w:rPr>
                <w:rFonts w:ascii="Verdana" w:hAnsi="Verdana"/>
                <w:sz w:val="18"/>
                <w:szCs w:val="18"/>
                <w:lang w:val="en-AU"/>
              </w:rPr>
              <w:t>D</w:t>
            </w:r>
            <w:r w:rsidR="00AA5344" w:rsidRPr="000D2744">
              <w:rPr>
                <w:rFonts w:ascii="Verdana" w:hAnsi="Verdana"/>
                <w:sz w:val="18"/>
                <w:szCs w:val="18"/>
                <w:lang w:val="en-AU"/>
              </w:rPr>
              <w:t xml:space="preserve">eclaration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3) in respect of Article </w:t>
            </w:r>
            <w:r w:rsidR="00692E83" w:rsidRPr="000D2744">
              <w:rPr>
                <w:rFonts w:ascii="Verdana" w:hAnsi="Verdana"/>
                <w:sz w:val="18"/>
                <w:szCs w:val="18"/>
                <w:lang w:val="en-AU"/>
              </w:rPr>
              <w:t>XX</w:t>
            </w:r>
            <w:r w:rsidR="00AA5344" w:rsidRPr="000D2744">
              <w:rPr>
                <w:rFonts w:ascii="Verdana" w:hAnsi="Verdana"/>
                <w:sz w:val="18"/>
                <w:szCs w:val="18"/>
                <w:lang w:val="en-AU"/>
              </w:rPr>
              <w:t xml:space="preserve"> providing for the application of </w:t>
            </w:r>
            <w:r w:rsidR="00692E83" w:rsidRPr="000D2744">
              <w:rPr>
                <w:rFonts w:ascii="Verdana" w:hAnsi="Verdana"/>
                <w:sz w:val="18"/>
                <w:szCs w:val="18"/>
                <w:lang w:val="en-AU"/>
              </w:rPr>
              <w:t>the</w:t>
            </w:r>
            <w:r w:rsidR="00AA5344" w:rsidRPr="000D2744">
              <w:rPr>
                <w:rFonts w:ascii="Verdana" w:hAnsi="Verdana"/>
                <w:sz w:val="18"/>
                <w:szCs w:val="18"/>
                <w:lang w:val="en-AU"/>
              </w:rPr>
              <w:t xml:space="preserve"> entirety </w:t>
            </w:r>
            <w:r w:rsidR="00692E83" w:rsidRPr="000D2744">
              <w:rPr>
                <w:rFonts w:ascii="Verdana" w:hAnsi="Verdana"/>
                <w:sz w:val="18"/>
                <w:szCs w:val="18"/>
                <w:lang w:val="en-AU"/>
              </w:rPr>
              <w:t>of Article XX</w:t>
            </w:r>
          </w:p>
        </w:tc>
        <w:tc>
          <w:tcPr>
            <w:tcW w:w="670" w:type="dxa"/>
          </w:tcPr>
          <w:p w14:paraId="34B9FEA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4</w:t>
            </w:r>
          </w:p>
        </w:tc>
      </w:tr>
      <w:tr w:rsidR="00AA5344" w:rsidRPr="006B0F4C" w14:paraId="74A1BD56" w14:textId="77777777" w:rsidTr="00467C77">
        <w:tc>
          <w:tcPr>
            <w:tcW w:w="1008" w:type="dxa"/>
          </w:tcPr>
          <w:p w14:paraId="4922666D" w14:textId="77777777" w:rsidR="00AA5344" w:rsidRPr="000D2744" w:rsidRDefault="00AA5344" w:rsidP="000C2FE7">
            <w:pPr>
              <w:widowControl w:val="0"/>
              <w:rPr>
                <w:rFonts w:ascii="Verdana" w:hAnsi="Verdana"/>
                <w:sz w:val="18"/>
                <w:szCs w:val="18"/>
                <w:lang w:val="en-AU"/>
              </w:rPr>
            </w:pPr>
          </w:p>
        </w:tc>
        <w:tc>
          <w:tcPr>
            <w:tcW w:w="8100" w:type="dxa"/>
            <w:gridSpan w:val="2"/>
          </w:tcPr>
          <w:p w14:paraId="47C032CC"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26</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 xml:space="preserve">Specific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w:t>
            </w:r>
            <w:r w:rsidR="00AA5344" w:rsidRPr="000D2744">
              <w:rPr>
                <w:rFonts w:ascii="Verdana" w:hAnsi="Verdana"/>
                <w:sz w:val="18"/>
                <w:szCs w:val="18"/>
                <w:lang w:val="en-AU"/>
              </w:rPr>
              <w:t>) in respect of Article </w:t>
            </w:r>
            <w:r w:rsidR="00692E83" w:rsidRPr="000D2744">
              <w:rPr>
                <w:rFonts w:ascii="Verdana" w:hAnsi="Verdana"/>
                <w:sz w:val="18"/>
                <w:szCs w:val="18"/>
                <w:lang w:val="en-AU"/>
              </w:rPr>
              <w:t>X</w:t>
            </w:r>
            <w:r w:rsidR="00AA5344" w:rsidRPr="000D2744">
              <w:rPr>
                <w:rFonts w:ascii="Verdana" w:hAnsi="Verdana"/>
                <w:sz w:val="18"/>
                <w:szCs w:val="18"/>
                <w:lang w:val="en-AU"/>
              </w:rPr>
              <w:t xml:space="preserve">XI providing for </w:t>
            </w:r>
            <w:r w:rsidR="00692E83" w:rsidRPr="000D2744">
              <w:rPr>
                <w:rFonts w:ascii="Verdana" w:hAnsi="Verdana"/>
                <w:sz w:val="18"/>
                <w:szCs w:val="18"/>
                <w:lang w:val="en-AU"/>
              </w:rPr>
              <w:t>the application of Alternative A</w:t>
            </w:r>
            <w:r w:rsidR="00AA5344" w:rsidRPr="000D2744">
              <w:rPr>
                <w:rFonts w:ascii="Verdana" w:hAnsi="Verdana"/>
                <w:sz w:val="18"/>
                <w:szCs w:val="18"/>
                <w:lang w:val="en-AU"/>
              </w:rPr>
              <w:t xml:space="preserve"> in its entirety to certain types of insolvency proceeding</w:t>
            </w:r>
          </w:p>
        </w:tc>
        <w:tc>
          <w:tcPr>
            <w:tcW w:w="670" w:type="dxa"/>
          </w:tcPr>
          <w:p w14:paraId="336995BA"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5</w:t>
            </w:r>
          </w:p>
        </w:tc>
      </w:tr>
      <w:tr w:rsidR="00AA5344" w:rsidRPr="006B0F4C" w14:paraId="21C125E8" w14:textId="77777777" w:rsidTr="00467C77">
        <w:tc>
          <w:tcPr>
            <w:tcW w:w="1008" w:type="dxa"/>
          </w:tcPr>
          <w:p w14:paraId="7BE971FE" w14:textId="77777777" w:rsidR="00AA5344" w:rsidRPr="000D2744" w:rsidRDefault="00AA5344" w:rsidP="000C2FE7">
            <w:pPr>
              <w:widowControl w:val="0"/>
              <w:rPr>
                <w:rFonts w:ascii="Verdana" w:hAnsi="Verdana"/>
                <w:sz w:val="18"/>
                <w:szCs w:val="18"/>
                <w:lang w:val="en-AU"/>
              </w:rPr>
            </w:pPr>
          </w:p>
        </w:tc>
        <w:tc>
          <w:tcPr>
            <w:tcW w:w="8100" w:type="dxa"/>
            <w:gridSpan w:val="2"/>
          </w:tcPr>
          <w:p w14:paraId="45C710E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27</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 xml:space="preserve">General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w:t>
            </w:r>
            <w:r w:rsidR="00AA5344" w:rsidRPr="000D2744">
              <w:rPr>
                <w:rFonts w:ascii="Verdana" w:hAnsi="Verdana"/>
                <w:sz w:val="18"/>
                <w:szCs w:val="18"/>
                <w:lang w:val="en-AU"/>
              </w:rPr>
              <w:t>) in respect of Article </w:t>
            </w:r>
            <w:r w:rsidR="00692E83" w:rsidRPr="000D2744">
              <w:rPr>
                <w:rFonts w:ascii="Verdana" w:hAnsi="Verdana"/>
                <w:sz w:val="18"/>
                <w:szCs w:val="18"/>
                <w:lang w:val="en-AU"/>
              </w:rPr>
              <w:t>X</w:t>
            </w:r>
            <w:r w:rsidR="00AA5344" w:rsidRPr="000D2744">
              <w:rPr>
                <w:rFonts w:ascii="Verdana" w:hAnsi="Verdana"/>
                <w:sz w:val="18"/>
                <w:szCs w:val="18"/>
                <w:lang w:val="en-AU"/>
              </w:rPr>
              <w:t xml:space="preserve">XI providing for the application of Alternative </w:t>
            </w:r>
            <w:r w:rsidR="00692E83" w:rsidRPr="000D2744">
              <w:rPr>
                <w:rFonts w:ascii="Verdana" w:hAnsi="Verdana"/>
                <w:sz w:val="18"/>
                <w:szCs w:val="18"/>
                <w:lang w:val="en-AU"/>
              </w:rPr>
              <w:t>A</w:t>
            </w:r>
            <w:r w:rsidR="00AA5344" w:rsidRPr="000D2744">
              <w:rPr>
                <w:rFonts w:ascii="Verdana" w:hAnsi="Verdana"/>
                <w:sz w:val="18"/>
                <w:szCs w:val="18"/>
                <w:lang w:val="en-AU"/>
              </w:rPr>
              <w:t xml:space="preserve"> in its entirety to all types of insolvency proceeding</w:t>
            </w:r>
          </w:p>
        </w:tc>
        <w:tc>
          <w:tcPr>
            <w:tcW w:w="670" w:type="dxa"/>
          </w:tcPr>
          <w:p w14:paraId="00DFB8CC"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6</w:t>
            </w:r>
          </w:p>
        </w:tc>
      </w:tr>
      <w:tr w:rsidR="00AA5344" w:rsidRPr="000C2FE7" w14:paraId="6E9AB05E" w14:textId="77777777" w:rsidTr="00467C77">
        <w:tc>
          <w:tcPr>
            <w:tcW w:w="1008" w:type="dxa"/>
          </w:tcPr>
          <w:p w14:paraId="09D7E6D0" w14:textId="77777777" w:rsidR="00AA5344" w:rsidRPr="000D2744" w:rsidRDefault="00AA5344" w:rsidP="000C2FE7">
            <w:pPr>
              <w:widowControl w:val="0"/>
              <w:spacing w:line="240" w:lineRule="exact"/>
              <w:rPr>
                <w:rFonts w:ascii="Verdana" w:hAnsi="Verdana"/>
                <w:sz w:val="18"/>
                <w:szCs w:val="18"/>
                <w:lang w:val="en-AU"/>
              </w:rPr>
            </w:pPr>
          </w:p>
        </w:tc>
        <w:tc>
          <w:tcPr>
            <w:tcW w:w="8100" w:type="dxa"/>
            <w:gridSpan w:val="2"/>
          </w:tcPr>
          <w:p w14:paraId="3ABE7B0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28</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 xml:space="preserve">Specific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 in respect of Article X</w:t>
            </w:r>
            <w:r w:rsidR="00EB4BEC" w:rsidRPr="000D2744">
              <w:rPr>
                <w:rFonts w:ascii="Verdana" w:hAnsi="Verdana"/>
                <w:sz w:val="18"/>
                <w:szCs w:val="18"/>
                <w:lang w:val="en-AU"/>
              </w:rPr>
              <w:t>XI providing for t</w:t>
            </w:r>
            <w:r w:rsidR="00692E83" w:rsidRPr="000D2744">
              <w:rPr>
                <w:rFonts w:ascii="Verdana" w:hAnsi="Verdana"/>
                <w:sz w:val="18"/>
                <w:szCs w:val="18"/>
                <w:lang w:val="en-AU"/>
              </w:rPr>
              <w:t>he application of Alternative B in its entirety to certain types of insolvency proceeding</w:t>
            </w:r>
          </w:p>
        </w:tc>
        <w:tc>
          <w:tcPr>
            <w:tcW w:w="670" w:type="dxa"/>
          </w:tcPr>
          <w:p w14:paraId="38820230"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7</w:t>
            </w:r>
          </w:p>
        </w:tc>
      </w:tr>
      <w:tr w:rsidR="00AA5344" w:rsidRPr="006B0F4C" w14:paraId="5B6AA09A" w14:textId="77777777" w:rsidTr="00467C77">
        <w:tc>
          <w:tcPr>
            <w:tcW w:w="1008" w:type="dxa"/>
          </w:tcPr>
          <w:p w14:paraId="3F6D0A8C" w14:textId="77777777" w:rsidR="00AA5344" w:rsidRPr="000D2744" w:rsidRDefault="00AA5344" w:rsidP="000C2FE7">
            <w:pPr>
              <w:widowControl w:val="0"/>
              <w:spacing w:line="240" w:lineRule="exact"/>
              <w:rPr>
                <w:rFonts w:ascii="Verdana" w:hAnsi="Verdana"/>
                <w:sz w:val="18"/>
                <w:szCs w:val="18"/>
                <w:lang w:val="en-AU"/>
              </w:rPr>
            </w:pPr>
          </w:p>
        </w:tc>
        <w:tc>
          <w:tcPr>
            <w:tcW w:w="8100" w:type="dxa"/>
            <w:gridSpan w:val="2"/>
          </w:tcPr>
          <w:p w14:paraId="553A753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29</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 xml:space="preserve">General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 in respect of Article XXI providing for the application of Alternative B in its entirety to all types of insolvency proceeding</w:t>
            </w:r>
          </w:p>
        </w:tc>
        <w:tc>
          <w:tcPr>
            <w:tcW w:w="670" w:type="dxa"/>
          </w:tcPr>
          <w:p w14:paraId="3EAF0549"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8</w:t>
            </w:r>
          </w:p>
        </w:tc>
      </w:tr>
    </w:tbl>
    <w:p w14:paraId="24A0210B" w14:textId="77777777" w:rsidR="00467C77" w:rsidRPr="000D2744" w:rsidRDefault="00467C77" w:rsidP="000C2FE7">
      <w:pPr>
        <w:widowControl w:val="0"/>
        <w:spacing w:after="120"/>
        <w:rPr>
          <w:rFonts w:ascii="Verdana" w:hAnsi="Verdana"/>
          <w:sz w:val="24"/>
          <w:szCs w:val="24"/>
          <w:lang w:val="en-AU"/>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
        <w:gridCol w:w="7733"/>
        <w:gridCol w:w="236"/>
        <w:gridCol w:w="664"/>
      </w:tblGrid>
      <w:tr w:rsidR="00467C77" w:rsidRPr="00B25693" w14:paraId="09A3A4A2" w14:textId="77777777" w:rsidTr="00467C77">
        <w:tc>
          <w:tcPr>
            <w:tcW w:w="8872" w:type="dxa"/>
            <w:gridSpan w:val="2"/>
          </w:tcPr>
          <w:p w14:paraId="2E206875" w14:textId="77777777" w:rsidR="00467C77" w:rsidRPr="000D2744" w:rsidRDefault="00467C77" w:rsidP="00650A87">
            <w:pPr>
              <w:widowControl w:val="0"/>
              <w:spacing w:before="240" w:after="240"/>
              <w:ind w:left="1418" w:hanging="1418"/>
              <w:rPr>
                <w:rFonts w:ascii="Verdana" w:hAnsi="Verdana"/>
                <w:b/>
                <w:lang w:val="en-AU"/>
              </w:rPr>
            </w:pPr>
            <w:r w:rsidRPr="000D2744">
              <w:rPr>
                <w:rFonts w:ascii="Verdana" w:hAnsi="Verdana"/>
                <w:b/>
                <w:lang w:val="en-AU"/>
              </w:rPr>
              <w:t xml:space="preserve">PART IV – </w:t>
            </w:r>
            <w:r w:rsidR="00650A87">
              <w:rPr>
                <w:rFonts w:ascii="Verdana" w:hAnsi="Verdana"/>
                <w:b/>
                <w:lang w:val="en-AU"/>
              </w:rPr>
              <w:tab/>
            </w:r>
            <w:r w:rsidRPr="000D2744">
              <w:rPr>
                <w:rFonts w:ascii="Verdana" w:hAnsi="Verdana"/>
                <w:b/>
                <w:lang w:val="en-AU"/>
              </w:rPr>
              <w:t>MODEL DECLARATION FORMS FOR USE BY REGIONAL ECONOMIC INTEGRATION ORGANISATIO</w:t>
            </w:r>
            <w:r w:rsidR="009A4F31" w:rsidRPr="000D2744">
              <w:rPr>
                <w:rFonts w:ascii="Verdana" w:hAnsi="Verdana"/>
                <w:b/>
                <w:lang w:val="en-AU"/>
              </w:rPr>
              <w:t xml:space="preserve">NS UNDER THE CONVENTION AND THE SPACE </w:t>
            </w:r>
            <w:r w:rsidRPr="000D2744">
              <w:rPr>
                <w:rFonts w:ascii="Verdana" w:hAnsi="Verdana"/>
                <w:b/>
                <w:lang w:val="en-AU"/>
              </w:rPr>
              <w:t>PROTOCOL</w:t>
            </w:r>
          </w:p>
        </w:tc>
        <w:tc>
          <w:tcPr>
            <w:tcW w:w="236" w:type="dxa"/>
          </w:tcPr>
          <w:p w14:paraId="2C541298" w14:textId="77777777" w:rsidR="00467C77" w:rsidRPr="000D2744" w:rsidRDefault="00467C77" w:rsidP="000C2FE7">
            <w:pPr>
              <w:widowControl w:val="0"/>
              <w:rPr>
                <w:rFonts w:ascii="Verdana" w:hAnsi="Verdana"/>
                <w:lang w:val="en-AU"/>
              </w:rPr>
            </w:pPr>
          </w:p>
        </w:tc>
        <w:tc>
          <w:tcPr>
            <w:tcW w:w="670" w:type="dxa"/>
          </w:tcPr>
          <w:p w14:paraId="305A0CA3" w14:textId="77777777" w:rsidR="00467C77" w:rsidRPr="000D2744" w:rsidRDefault="00467C77" w:rsidP="000C2FE7">
            <w:pPr>
              <w:widowControl w:val="0"/>
              <w:jc w:val="center"/>
              <w:rPr>
                <w:rFonts w:ascii="Verdana" w:hAnsi="Verdana"/>
                <w:lang w:val="en-AU"/>
              </w:rPr>
            </w:pPr>
          </w:p>
        </w:tc>
      </w:tr>
      <w:tr w:rsidR="00467C77" w:rsidRPr="00650A87" w14:paraId="1978B9E1" w14:textId="77777777" w:rsidTr="00467C77">
        <w:tc>
          <w:tcPr>
            <w:tcW w:w="1008" w:type="dxa"/>
          </w:tcPr>
          <w:p w14:paraId="65EF7F0A" w14:textId="77777777" w:rsidR="00467C77" w:rsidRPr="000D2744" w:rsidRDefault="00467C77" w:rsidP="000C2FE7">
            <w:pPr>
              <w:widowControl w:val="0"/>
              <w:rPr>
                <w:rFonts w:ascii="Verdana" w:hAnsi="Verdana"/>
                <w:lang w:val="en-AU"/>
              </w:rPr>
            </w:pPr>
          </w:p>
        </w:tc>
        <w:tc>
          <w:tcPr>
            <w:tcW w:w="8100" w:type="dxa"/>
            <w:gridSpan w:val="2"/>
          </w:tcPr>
          <w:p w14:paraId="2FE99892" w14:textId="77777777" w:rsidR="00467C77" w:rsidRPr="000D2744" w:rsidRDefault="00FD5B72" w:rsidP="006B0F4C">
            <w:pPr>
              <w:widowControl w:val="0"/>
              <w:tabs>
                <w:tab w:val="left" w:pos="1512"/>
              </w:tabs>
              <w:spacing w:line="240" w:lineRule="exact"/>
              <w:rPr>
                <w:rFonts w:ascii="Verdana" w:hAnsi="Verdana"/>
                <w:sz w:val="18"/>
                <w:szCs w:val="18"/>
                <w:lang w:val="en-AU"/>
              </w:rPr>
            </w:pPr>
            <w:r w:rsidRPr="000D2744">
              <w:rPr>
                <w:rFonts w:ascii="Verdana" w:hAnsi="Verdana"/>
                <w:sz w:val="18"/>
                <w:szCs w:val="18"/>
                <w:lang w:val="en-AU"/>
              </w:rPr>
              <w:t>Form No. 30</w:t>
            </w:r>
            <w:r w:rsidR="00467C77" w:rsidRPr="000D2744">
              <w:rPr>
                <w:rFonts w:ascii="Verdana" w:hAnsi="Verdana"/>
                <w:sz w:val="18"/>
                <w:szCs w:val="18"/>
                <w:lang w:val="en-AU"/>
              </w:rPr>
              <w:t xml:space="preserve"> – </w:t>
            </w:r>
            <w:r w:rsidR="006B0F4C">
              <w:rPr>
                <w:rFonts w:ascii="Verdana" w:hAnsi="Verdana"/>
                <w:sz w:val="18"/>
                <w:szCs w:val="18"/>
                <w:lang w:val="en-AU"/>
              </w:rPr>
              <w:tab/>
            </w:r>
            <w:r w:rsidR="00467C77" w:rsidRPr="000D2744">
              <w:rPr>
                <w:rFonts w:ascii="Verdana" w:hAnsi="Verdana"/>
                <w:sz w:val="18"/>
                <w:szCs w:val="18"/>
                <w:lang w:val="en-AU"/>
              </w:rPr>
              <w:t>Mandatory declaration under Article 48(2)</w:t>
            </w:r>
          </w:p>
        </w:tc>
        <w:tc>
          <w:tcPr>
            <w:tcW w:w="670" w:type="dxa"/>
          </w:tcPr>
          <w:p w14:paraId="2F8EEF22" w14:textId="77777777" w:rsidR="00467C77"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39</w:t>
            </w:r>
          </w:p>
        </w:tc>
      </w:tr>
      <w:tr w:rsidR="00467C77" w:rsidRPr="00650A87" w14:paraId="7104F9FB" w14:textId="77777777" w:rsidTr="00467C77">
        <w:tc>
          <w:tcPr>
            <w:tcW w:w="1008" w:type="dxa"/>
          </w:tcPr>
          <w:p w14:paraId="477FAE00" w14:textId="77777777" w:rsidR="00467C77" w:rsidRPr="000D2744" w:rsidRDefault="00467C77" w:rsidP="000C2FE7">
            <w:pPr>
              <w:widowControl w:val="0"/>
              <w:rPr>
                <w:rFonts w:ascii="Verdana" w:hAnsi="Verdana"/>
                <w:lang w:val="en-AU"/>
              </w:rPr>
            </w:pPr>
          </w:p>
        </w:tc>
        <w:tc>
          <w:tcPr>
            <w:tcW w:w="8100" w:type="dxa"/>
            <w:gridSpan w:val="2"/>
          </w:tcPr>
          <w:p w14:paraId="084317DC" w14:textId="77777777" w:rsidR="00467C77" w:rsidRPr="000D2744" w:rsidRDefault="00FD5B72" w:rsidP="006B0F4C">
            <w:pPr>
              <w:widowControl w:val="0"/>
              <w:spacing w:line="240" w:lineRule="exact"/>
              <w:ind w:left="1512" w:hanging="1512"/>
              <w:rPr>
                <w:rFonts w:ascii="Verdana" w:hAnsi="Verdana"/>
                <w:sz w:val="18"/>
                <w:szCs w:val="18"/>
                <w:lang w:val="en-AU"/>
              </w:rPr>
            </w:pPr>
            <w:r w:rsidRPr="000D2744">
              <w:rPr>
                <w:rFonts w:ascii="Verdana" w:hAnsi="Verdana"/>
                <w:sz w:val="18"/>
                <w:szCs w:val="18"/>
                <w:lang w:val="en-AU"/>
              </w:rPr>
              <w:t>Form No. 31</w:t>
            </w:r>
            <w:r w:rsidR="00467C77" w:rsidRPr="000D2744">
              <w:rPr>
                <w:rFonts w:ascii="Verdana" w:hAnsi="Verdana"/>
                <w:sz w:val="18"/>
                <w:szCs w:val="18"/>
                <w:lang w:val="en-AU"/>
              </w:rPr>
              <w:t xml:space="preserve"> – </w:t>
            </w:r>
            <w:r w:rsidR="006B0F4C">
              <w:rPr>
                <w:rFonts w:ascii="Verdana" w:hAnsi="Verdana"/>
                <w:sz w:val="18"/>
                <w:szCs w:val="18"/>
                <w:lang w:val="en-AU"/>
              </w:rPr>
              <w:tab/>
            </w:r>
            <w:r w:rsidR="00467C77" w:rsidRPr="000D2744">
              <w:rPr>
                <w:rFonts w:ascii="Verdana" w:hAnsi="Verdana"/>
                <w:sz w:val="18"/>
                <w:szCs w:val="18"/>
                <w:lang w:val="en-AU"/>
              </w:rPr>
              <w:t xml:space="preserve">Mandatory declaration under Article </w:t>
            </w:r>
            <w:proofErr w:type="gramStart"/>
            <w:r w:rsidR="00414D39" w:rsidRPr="000D2744">
              <w:rPr>
                <w:rFonts w:ascii="Verdana" w:hAnsi="Verdana"/>
                <w:sz w:val="18"/>
                <w:szCs w:val="18"/>
                <w:lang w:val="en-AU"/>
              </w:rPr>
              <w:t>X</w:t>
            </w:r>
            <w:r w:rsidR="00467C77" w:rsidRPr="000D2744">
              <w:rPr>
                <w:rFonts w:ascii="Verdana" w:hAnsi="Verdana"/>
                <w:sz w:val="18"/>
                <w:szCs w:val="18"/>
                <w:lang w:val="en-AU"/>
              </w:rPr>
              <w:t>XXVII(</w:t>
            </w:r>
            <w:proofErr w:type="gramEnd"/>
            <w:r w:rsidR="00467C77" w:rsidRPr="000D2744">
              <w:rPr>
                <w:rFonts w:ascii="Verdana" w:hAnsi="Verdana"/>
                <w:sz w:val="18"/>
                <w:szCs w:val="18"/>
                <w:lang w:val="en-AU"/>
              </w:rPr>
              <w:t>2)</w:t>
            </w:r>
          </w:p>
        </w:tc>
        <w:tc>
          <w:tcPr>
            <w:tcW w:w="670" w:type="dxa"/>
          </w:tcPr>
          <w:p w14:paraId="10F70EF1" w14:textId="77777777" w:rsidR="00467C77"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40</w:t>
            </w:r>
          </w:p>
        </w:tc>
      </w:tr>
    </w:tbl>
    <w:p w14:paraId="66F7087E" w14:textId="77777777" w:rsidR="00467C77" w:rsidRPr="000D2744" w:rsidRDefault="00467C77" w:rsidP="000C2FE7">
      <w:pPr>
        <w:widowControl w:val="0"/>
        <w:spacing w:after="120"/>
        <w:rPr>
          <w:rFonts w:ascii="Verdana" w:hAnsi="Verdana"/>
          <w:sz w:val="24"/>
          <w:szCs w:val="24"/>
          <w:lang w:val="en-AU"/>
        </w:rPr>
      </w:pPr>
    </w:p>
    <w:p w14:paraId="2E0DC2C9" w14:textId="77777777" w:rsidR="00414D39" w:rsidRPr="000D2744" w:rsidRDefault="00414D39" w:rsidP="000C2FE7">
      <w:pPr>
        <w:widowControl w:val="0"/>
        <w:spacing w:after="120"/>
        <w:jc w:val="center"/>
        <w:rPr>
          <w:rFonts w:ascii="Verdana" w:hAnsi="Verdana"/>
          <w:sz w:val="24"/>
          <w:szCs w:val="24"/>
          <w:lang w:val="en-AU"/>
        </w:rPr>
      </w:pPr>
    </w:p>
    <w:tbl>
      <w:tblPr>
        <w:tblStyle w:val="Grigliatabel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838"/>
        <w:gridCol w:w="540"/>
        <w:gridCol w:w="574"/>
      </w:tblGrid>
      <w:tr w:rsidR="00F25426" w:rsidRPr="000C2FE7" w14:paraId="5E63B2C7" w14:textId="77777777" w:rsidTr="00920FD5">
        <w:trPr>
          <w:trHeight w:val="1318"/>
        </w:trPr>
        <w:tc>
          <w:tcPr>
            <w:tcW w:w="8838" w:type="dxa"/>
          </w:tcPr>
          <w:p w14:paraId="60F659E8" w14:textId="77777777" w:rsidR="00467C77" w:rsidRPr="000D2744" w:rsidRDefault="00467C77" w:rsidP="00650A87">
            <w:pPr>
              <w:widowControl w:val="0"/>
              <w:spacing w:before="360"/>
              <w:ind w:left="1701" w:hanging="1701"/>
              <w:rPr>
                <w:rFonts w:ascii="Verdana" w:hAnsi="Verdana"/>
                <w:b/>
                <w:lang w:val="en-AU"/>
              </w:rPr>
            </w:pPr>
            <w:r w:rsidRPr="000D2744">
              <w:rPr>
                <w:rFonts w:ascii="Verdana" w:hAnsi="Verdana"/>
                <w:b/>
                <w:lang w:val="en-AU"/>
              </w:rPr>
              <w:t xml:space="preserve">APPENDIX 1 – TABLE OF DECLARATIONS CAPABLE OF BEING MADE UNDER THE CONVENTION AND </w:t>
            </w:r>
            <w:r w:rsidR="009A4F31" w:rsidRPr="000D2744">
              <w:rPr>
                <w:rFonts w:ascii="Verdana" w:hAnsi="Verdana"/>
                <w:b/>
                <w:lang w:val="en-AU"/>
              </w:rPr>
              <w:t>SPACE</w:t>
            </w:r>
            <w:r w:rsidRPr="000D2744">
              <w:rPr>
                <w:rFonts w:ascii="Verdana" w:hAnsi="Verdana"/>
                <w:b/>
                <w:lang w:val="en-AU"/>
              </w:rPr>
              <w:t xml:space="preserve"> PROTOCOL</w:t>
            </w:r>
          </w:p>
        </w:tc>
        <w:tc>
          <w:tcPr>
            <w:tcW w:w="540" w:type="dxa"/>
          </w:tcPr>
          <w:p w14:paraId="65E3FEA8" w14:textId="77777777" w:rsidR="00467C77" w:rsidRPr="000D2744" w:rsidRDefault="00467C77" w:rsidP="000C2FE7">
            <w:pPr>
              <w:widowControl w:val="0"/>
              <w:rPr>
                <w:rFonts w:ascii="Verdana" w:hAnsi="Verdana"/>
                <w:b/>
                <w:lang w:val="en-AU"/>
              </w:rPr>
            </w:pPr>
          </w:p>
        </w:tc>
        <w:tc>
          <w:tcPr>
            <w:tcW w:w="574" w:type="dxa"/>
          </w:tcPr>
          <w:p w14:paraId="76AD6A04" w14:textId="77777777" w:rsidR="00F25426" w:rsidRPr="000D2744" w:rsidRDefault="00F25426" w:rsidP="000C2FE7">
            <w:pPr>
              <w:widowControl w:val="0"/>
              <w:rPr>
                <w:rFonts w:ascii="Verdana" w:hAnsi="Verdana"/>
                <w:lang w:val="en-AU"/>
              </w:rPr>
            </w:pPr>
          </w:p>
          <w:p w14:paraId="75C9065F" w14:textId="77777777" w:rsidR="00F25426" w:rsidRPr="000D2744" w:rsidRDefault="00F25426" w:rsidP="000C2FE7">
            <w:pPr>
              <w:widowControl w:val="0"/>
              <w:rPr>
                <w:rFonts w:ascii="Verdana" w:hAnsi="Verdana"/>
                <w:lang w:val="en-AU"/>
              </w:rPr>
            </w:pPr>
          </w:p>
          <w:p w14:paraId="3C067282" w14:textId="77777777" w:rsidR="00467C77" w:rsidRPr="000D2744" w:rsidRDefault="009D17B2" w:rsidP="000C2FE7">
            <w:pPr>
              <w:widowControl w:val="0"/>
              <w:ind w:left="-108"/>
              <w:rPr>
                <w:rFonts w:ascii="Verdana" w:hAnsi="Verdana"/>
                <w:sz w:val="18"/>
                <w:szCs w:val="18"/>
                <w:lang w:val="en-AU"/>
              </w:rPr>
            </w:pPr>
            <w:r>
              <w:rPr>
                <w:rFonts w:ascii="Verdana" w:hAnsi="Verdana"/>
                <w:sz w:val="18"/>
                <w:szCs w:val="18"/>
                <w:lang w:val="en-AU"/>
              </w:rPr>
              <w:t>41</w:t>
            </w:r>
          </w:p>
        </w:tc>
      </w:tr>
      <w:tr w:rsidR="00F25426" w:rsidRPr="000C2FE7" w14:paraId="15392A10" w14:textId="77777777" w:rsidTr="00920FD5">
        <w:tc>
          <w:tcPr>
            <w:tcW w:w="8838" w:type="dxa"/>
          </w:tcPr>
          <w:p w14:paraId="31CE560F" w14:textId="77777777" w:rsidR="00414D39" w:rsidRPr="000D2744" w:rsidRDefault="00414D39" w:rsidP="000C2FE7">
            <w:pPr>
              <w:widowControl w:val="0"/>
              <w:spacing w:before="360"/>
              <w:rPr>
                <w:rFonts w:ascii="Verdana" w:hAnsi="Verdana"/>
                <w:b/>
                <w:lang w:val="en-AU"/>
              </w:rPr>
            </w:pPr>
          </w:p>
        </w:tc>
        <w:tc>
          <w:tcPr>
            <w:tcW w:w="540" w:type="dxa"/>
          </w:tcPr>
          <w:p w14:paraId="53C84827" w14:textId="77777777" w:rsidR="00414D39" w:rsidRPr="000D2744" w:rsidRDefault="00414D39" w:rsidP="000C2FE7">
            <w:pPr>
              <w:widowControl w:val="0"/>
              <w:rPr>
                <w:rFonts w:ascii="Verdana" w:hAnsi="Verdana"/>
                <w:b/>
                <w:lang w:val="en-AU"/>
              </w:rPr>
            </w:pPr>
          </w:p>
        </w:tc>
        <w:tc>
          <w:tcPr>
            <w:tcW w:w="574" w:type="dxa"/>
          </w:tcPr>
          <w:p w14:paraId="4584DDAE" w14:textId="77777777" w:rsidR="00414D39" w:rsidRPr="000D2744" w:rsidRDefault="00414D39" w:rsidP="000C2FE7">
            <w:pPr>
              <w:widowControl w:val="0"/>
              <w:rPr>
                <w:rFonts w:ascii="Verdana" w:hAnsi="Verdana"/>
                <w:lang w:val="en-AU"/>
              </w:rPr>
            </w:pPr>
          </w:p>
        </w:tc>
      </w:tr>
      <w:tr w:rsidR="00F25426" w:rsidRPr="000C2FE7" w14:paraId="54620F45" w14:textId="77777777" w:rsidTr="00920FD5">
        <w:tc>
          <w:tcPr>
            <w:tcW w:w="8838" w:type="dxa"/>
          </w:tcPr>
          <w:p w14:paraId="4D0F7716" w14:textId="77777777" w:rsidR="00F25426" w:rsidRPr="000D2744" w:rsidRDefault="00F25426" w:rsidP="000C2FE7">
            <w:pPr>
              <w:widowControl w:val="0"/>
              <w:spacing w:before="360"/>
              <w:rPr>
                <w:rFonts w:ascii="Verdana" w:hAnsi="Verdana"/>
                <w:b/>
                <w:lang w:val="en-AU"/>
              </w:rPr>
            </w:pPr>
          </w:p>
        </w:tc>
        <w:tc>
          <w:tcPr>
            <w:tcW w:w="540" w:type="dxa"/>
          </w:tcPr>
          <w:p w14:paraId="65586793" w14:textId="77777777" w:rsidR="00F25426" w:rsidRPr="000D2744" w:rsidRDefault="00F25426" w:rsidP="000C2FE7">
            <w:pPr>
              <w:widowControl w:val="0"/>
              <w:rPr>
                <w:rFonts w:ascii="Verdana" w:hAnsi="Verdana"/>
                <w:b/>
                <w:lang w:val="en-AU"/>
              </w:rPr>
            </w:pPr>
          </w:p>
        </w:tc>
        <w:tc>
          <w:tcPr>
            <w:tcW w:w="574" w:type="dxa"/>
          </w:tcPr>
          <w:p w14:paraId="0B8A516A" w14:textId="77777777" w:rsidR="00F25426" w:rsidRPr="000D2744" w:rsidRDefault="00F25426" w:rsidP="000C2FE7">
            <w:pPr>
              <w:widowControl w:val="0"/>
              <w:rPr>
                <w:rFonts w:ascii="Verdana" w:hAnsi="Verdana"/>
                <w:lang w:val="en-AU"/>
              </w:rPr>
            </w:pPr>
          </w:p>
        </w:tc>
      </w:tr>
    </w:tbl>
    <w:p w14:paraId="3E1CC6CD" w14:textId="77777777" w:rsidR="00467C77" w:rsidRPr="000D2744" w:rsidRDefault="00467C77" w:rsidP="000C2FE7">
      <w:pPr>
        <w:widowControl w:val="0"/>
        <w:spacing w:after="360"/>
        <w:rPr>
          <w:rFonts w:ascii="Verdana" w:hAnsi="Verdana"/>
          <w:sz w:val="24"/>
          <w:szCs w:val="24"/>
        </w:rPr>
      </w:pPr>
    </w:p>
    <w:p w14:paraId="71038BC6" w14:textId="77777777" w:rsidR="00467C77" w:rsidRPr="000D2744" w:rsidRDefault="00467C77" w:rsidP="00467C77">
      <w:pPr>
        <w:keepNext/>
        <w:spacing w:after="360"/>
        <w:ind w:left="1332" w:hanging="1332"/>
        <w:rPr>
          <w:rFonts w:ascii="Verdana" w:hAnsi="Verdana"/>
          <w:b/>
          <w:sz w:val="28"/>
          <w:szCs w:val="28"/>
        </w:rPr>
        <w:sectPr w:rsidR="00467C77" w:rsidRPr="000D2744" w:rsidSect="00467C77">
          <w:headerReference w:type="default" r:id="rId10"/>
          <w:headerReference w:type="first" r:id="rId11"/>
          <w:pgSz w:w="11906" w:h="16838" w:code="9"/>
          <w:pgMar w:top="1418" w:right="1134" w:bottom="1134" w:left="1134" w:header="709" w:footer="709" w:gutter="0"/>
          <w:pgNumType w:fmt="lowerRoman" w:start="1"/>
          <w:cols w:space="708"/>
          <w:titlePg/>
          <w:docGrid w:linePitch="360"/>
        </w:sectPr>
      </w:pPr>
    </w:p>
    <w:p w14:paraId="30161AF3"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lastRenderedPageBreak/>
        <w:t xml:space="preserve">PART I - </w:t>
      </w:r>
      <w:r w:rsidRPr="000D2744">
        <w:rPr>
          <w:rFonts w:ascii="Verdana" w:hAnsi="Verdana"/>
          <w:b/>
          <w:caps/>
          <w:sz w:val="28"/>
          <w:szCs w:val="28"/>
          <w:lang w:val="en-AU"/>
        </w:rPr>
        <w:t>COMMENTARY</w:t>
      </w:r>
    </w:p>
    <w:p w14:paraId="5B14A508" w14:textId="77777777" w:rsidR="00BC70E0" w:rsidRDefault="00BC70E0" w:rsidP="00467C77">
      <w:pPr>
        <w:keepNext/>
        <w:spacing w:after="360"/>
        <w:rPr>
          <w:rFonts w:ascii="Verdana" w:hAnsi="Verdana"/>
          <w:b/>
          <w:lang w:val="en-AU"/>
        </w:rPr>
      </w:pPr>
    </w:p>
    <w:p w14:paraId="420C0C0F" w14:textId="77777777" w:rsidR="00467C77" w:rsidRPr="000D2744" w:rsidRDefault="00467C77" w:rsidP="00467C77">
      <w:pPr>
        <w:keepNext/>
        <w:spacing w:after="360"/>
        <w:rPr>
          <w:rFonts w:ascii="Verdana" w:hAnsi="Verdana"/>
          <w:b/>
          <w:lang w:val="en-AU"/>
        </w:rPr>
      </w:pPr>
      <w:r w:rsidRPr="000D2744">
        <w:rPr>
          <w:rFonts w:ascii="Verdana" w:hAnsi="Verdana"/>
          <w:b/>
          <w:lang w:val="en-AU"/>
        </w:rPr>
        <w:t>Introduction</w:t>
      </w:r>
    </w:p>
    <w:p w14:paraId="6337615B" w14:textId="77777777" w:rsidR="00467C77"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This Memorandum has been prepared by the U</w:t>
      </w:r>
      <w:r w:rsidRPr="000D2744">
        <w:rPr>
          <w:rFonts w:ascii="Verdana" w:hAnsi="Verdana"/>
          <w:smallCaps/>
          <w:sz w:val="18"/>
          <w:szCs w:val="18"/>
        </w:rPr>
        <w:t>nidroit</w:t>
      </w:r>
      <w:r w:rsidRPr="000D2744">
        <w:rPr>
          <w:rFonts w:ascii="Verdana" w:hAnsi="Verdana"/>
          <w:sz w:val="18"/>
          <w:szCs w:val="18"/>
        </w:rPr>
        <w:t xml:space="preserve"> Secretariat to assist States and Regional Economic Integration Organisations in their preparation of declarations under the </w:t>
      </w:r>
      <w:r w:rsidRPr="000D2744">
        <w:rPr>
          <w:rFonts w:ascii="Verdana" w:hAnsi="Verdana"/>
          <w:i/>
          <w:sz w:val="18"/>
          <w:szCs w:val="18"/>
        </w:rPr>
        <w:t>Convention on International Interests in Mobile Equipment</w:t>
      </w:r>
      <w:r w:rsidRPr="000D2744">
        <w:rPr>
          <w:rFonts w:ascii="Verdana" w:hAnsi="Verdana"/>
          <w:sz w:val="18"/>
          <w:szCs w:val="18"/>
        </w:rPr>
        <w:t xml:space="preserve"> (the Convention) and the </w:t>
      </w:r>
      <w:r w:rsidRPr="000D2744">
        <w:rPr>
          <w:rFonts w:ascii="Verdana" w:hAnsi="Verdana"/>
          <w:i/>
          <w:sz w:val="18"/>
          <w:szCs w:val="18"/>
        </w:rPr>
        <w:t>Protocol to the Convention on International Interests in Mobile Equipment on Matters Specific to Space Assets</w:t>
      </w:r>
      <w:r w:rsidRPr="000D2744">
        <w:rPr>
          <w:rFonts w:ascii="Verdana" w:hAnsi="Verdana"/>
          <w:sz w:val="18"/>
          <w:szCs w:val="18"/>
        </w:rPr>
        <w:t xml:space="preserve"> (the Space Protocol).</w:t>
      </w:r>
    </w:p>
    <w:p w14:paraId="5E9ECBF4" w14:textId="77777777" w:rsidR="00467C77"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 xml:space="preserve">The Convention and </w:t>
      </w:r>
      <w:r w:rsidR="00B8116C" w:rsidRPr="000D2744">
        <w:rPr>
          <w:rFonts w:ascii="Verdana" w:hAnsi="Verdana"/>
          <w:sz w:val="18"/>
          <w:szCs w:val="18"/>
        </w:rPr>
        <w:t>Space</w:t>
      </w:r>
      <w:r w:rsidRPr="000D2744">
        <w:rPr>
          <w:rFonts w:ascii="Verdana" w:hAnsi="Verdana"/>
          <w:sz w:val="18"/>
          <w:szCs w:val="18"/>
        </w:rPr>
        <w:t xml:space="preserve"> Protocol provide for the making of declarations by Contracting States and Regional Economic Integration Organisations.</w:t>
      </w:r>
      <w:r w:rsidRPr="000D2744">
        <w:rPr>
          <w:rStyle w:val="Rimandonotaapidipagina"/>
          <w:rFonts w:ascii="Verdana" w:hAnsi="Verdana"/>
          <w:sz w:val="18"/>
          <w:szCs w:val="18"/>
        </w:rPr>
        <w:footnoteReference w:id="1"/>
      </w:r>
      <w:r w:rsidR="006854E9" w:rsidRPr="000D2744">
        <w:rPr>
          <w:rFonts w:ascii="Verdana" w:hAnsi="Verdana"/>
          <w:sz w:val="18"/>
          <w:szCs w:val="18"/>
        </w:rPr>
        <w:t xml:space="preserve"> </w:t>
      </w:r>
      <w:r w:rsidRPr="000D2744">
        <w:rPr>
          <w:rFonts w:ascii="Verdana" w:hAnsi="Verdana"/>
          <w:sz w:val="18"/>
          <w:szCs w:val="18"/>
        </w:rPr>
        <w:t>The complexity of the system of declarations, and the fact that declarations affect the rights and obligations of Contracting States, mean that particular care must be exercised by Contracting States in making their declarations.</w:t>
      </w:r>
      <w:r w:rsidR="006854E9" w:rsidRPr="000D2744">
        <w:rPr>
          <w:rFonts w:ascii="Verdana" w:hAnsi="Verdana"/>
          <w:sz w:val="18"/>
          <w:szCs w:val="18"/>
        </w:rPr>
        <w:t xml:space="preserve"> </w:t>
      </w:r>
      <w:r w:rsidRPr="000D2744">
        <w:rPr>
          <w:rFonts w:ascii="Verdana" w:hAnsi="Verdana"/>
          <w:sz w:val="18"/>
          <w:szCs w:val="18"/>
        </w:rPr>
        <w:t xml:space="preserve">This Memorandum is intended to ensure that Contracting States are able to make their declarations in full compliance with the terms of the Convention and the </w:t>
      </w:r>
      <w:r w:rsidR="00B8116C" w:rsidRPr="000D2744">
        <w:rPr>
          <w:rFonts w:ascii="Verdana" w:hAnsi="Verdana"/>
          <w:sz w:val="18"/>
          <w:szCs w:val="18"/>
        </w:rPr>
        <w:t>Space</w:t>
      </w:r>
      <w:r w:rsidR="0064244F" w:rsidRPr="000D2744">
        <w:rPr>
          <w:rFonts w:ascii="Verdana" w:hAnsi="Verdana"/>
          <w:sz w:val="18"/>
          <w:szCs w:val="18"/>
        </w:rPr>
        <w:t xml:space="preserve"> Protocol.</w:t>
      </w:r>
      <w:r w:rsidR="006854E9" w:rsidRPr="000D2744">
        <w:rPr>
          <w:rFonts w:ascii="Verdana" w:hAnsi="Verdana"/>
          <w:sz w:val="18"/>
          <w:szCs w:val="18"/>
        </w:rPr>
        <w:t xml:space="preserve"> </w:t>
      </w:r>
      <w:r w:rsidR="0064244F" w:rsidRPr="000D2744">
        <w:rPr>
          <w:rFonts w:ascii="Verdana" w:hAnsi="Verdana"/>
          <w:sz w:val="18"/>
          <w:szCs w:val="18"/>
        </w:rPr>
        <w:t>A table of all</w:t>
      </w:r>
      <w:r w:rsidRPr="000D2744">
        <w:rPr>
          <w:rFonts w:ascii="Verdana" w:hAnsi="Verdana"/>
          <w:sz w:val="18"/>
          <w:szCs w:val="18"/>
        </w:rPr>
        <w:t xml:space="preserve"> the declarations that may be made by Contracting States and Regional Economic Integration Organisations under the Convention and </w:t>
      </w:r>
      <w:r w:rsidR="00B8116C" w:rsidRPr="000D2744">
        <w:rPr>
          <w:rFonts w:ascii="Verdana" w:hAnsi="Verdana"/>
          <w:sz w:val="18"/>
          <w:szCs w:val="18"/>
        </w:rPr>
        <w:t>Space</w:t>
      </w:r>
      <w:r w:rsidR="0064244F" w:rsidRPr="000D2744">
        <w:rPr>
          <w:rFonts w:ascii="Verdana" w:hAnsi="Verdana"/>
          <w:sz w:val="18"/>
          <w:szCs w:val="18"/>
        </w:rPr>
        <w:t xml:space="preserve"> Protocol is found in</w:t>
      </w:r>
      <w:r w:rsidRPr="000D2744">
        <w:rPr>
          <w:rFonts w:ascii="Verdana" w:hAnsi="Verdana"/>
          <w:sz w:val="18"/>
          <w:szCs w:val="18"/>
        </w:rPr>
        <w:t xml:space="preserve"> </w:t>
      </w:r>
      <w:r w:rsidRPr="000D2744">
        <w:rPr>
          <w:rFonts w:ascii="Verdana" w:hAnsi="Verdana"/>
          <w:b/>
          <w:sz w:val="18"/>
          <w:szCs w:val="18"/>
        </w:rPr>
        <w:t>Appendix 1</w:t>
      </w:r>
      <w:r w:rsidRPr="000D2744">
        <w:rPr>
          <w:rFonts w:ascii="Verdana" w:hAnsi="Verdana"/>
          <w:sz w:val="18"/>
          <w:szCs w:val="18"/>
        </w:rPr>
        <w:t>.</w:t>
      </w:r>
    </w:p>
    <w:p w14:paraId="0D033F10" w14:textId="77777777" w:rsidR="00467C77" w:rsidRPr="000D2744" w:rsidRDefault="00467C77" w:rsidP="00467C77">
      <w:pPr>
        <w:keepNext/>
        <w:spacing w:after="360"/>
        <w:rPr>
          <w:rFonts w:ascii="Verdana" w:hAnsi="Verdana"/>
          <w:lang w:val="en-AU"/>
        </w:rPr>
      </w:pPr>
      <w:r w:rsidRPr="000D2744">
        <w:rPr>
          <w:rFonts w:ascii="Verdana" w:hAnsi="Verdana"/>
          <w:b/>
        </w:rPr>
        <w:t>Background</w:t>
      </w:r>
    </w:p>
    <w:p w14:paraId="5097001C" w14:textId="77777777" w:rsidR="00467C77" w:rsidRPr="000D2744" w:rsidRDefault="00B8116C"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During the development of the Convention and the Aircraft Protocol,</w:t>
      </w:r>
      <w:r w:rsidRPr="000D2744">
        <w:rPr>
          <w:rStyle w:val="Rimandonotaapidipagina"/>
          <w:rFonts w:ascii="Verdana" w:hAnsi="Verdana"/>
          <w:sz w:val="18"/>
          <w:szCs w:val="18"/>
        </w:rPr>
        <w:footnoteReference w:id="2"/>
      </w:r>
      <w:r w:rsidRPr="000D2744">
        <w:rPr>
          <w:rFonts w:ascii="Verdana" w:hAnsi="Verdana"/>
          <w:sz w:val="18"/>
          <w:szCs w:val="18"/>
        </w:rPr>
        <w:t xml:space="preserve"> both of which were </w:t>
      </w:r>
      <w:r w:rsidR="00560409" w:rsidRPr="000D2744">
        <w:rPr>
          <w:rFonts w:ascii="Verdana" w:hAnsi="Verdana"/>
          <w:sz w:val="18"/>
          <w:szCs w:val="18"/>
        </w:rPr>
        <w:t>opened to signature</w:t>
      </w:r>
      <w:r w:rsidR="0064244F" w:rsidRPr="000D2744">
        <w:rPr>
          <w:rFonts w:ascii="Verdana" w:hAnsi="Verdana"/>
          <w:sz w:val="18"/>
          <w:szCs w:val="18"/>
        </w:rPr>
        <w:t xml:space="preserve"> at a d</w:t>
      </w:r>
      <w:r w:rsidRPr="000D2744">
        <w:rPr>
          <w:rFonts w:ascii="Verdana" w:hAnsi="Verdana"/>
          <w:sz w:val="18"/>
          <w:szCs w:val="18"/>
        </w:rPr>
        <w:t>iploma</w:t>
      </w:r>
      <w:r w:rsidR="0064244F" w:rsidRPr="000D2744">
        <w:rPr>
          <w:rFonts w:ascii="Verdana" w:hAnsi="Verdana"/>
          <w:sz w:val="18"/>
          <w:szCs w:val="18"/>
        </w:rPr>
        <w:t>tic Conference in Cape Town on 1</w:t>
      </w:r>
      <w:r w:rsidRPr="000D2744">
        <w:rPr>
          <w:rFonts w:ascii="Verdana" w:hAnsi="Verdana"/>
          <w:sz w:val="18"/>
          <w:szCs w:val="18"/>
        </w:rPr>
        <w:t>6 November 2001, it became clear that the solutions advocated for some of their provisions might run so counter to the legal traditions of certain States as to make those provisions potentially unacceptable to those States.</w:t>
      </w:r>
      <w:r w:rsidR="006854E9" w:rsidRPr="000D2744">
        <w:rPr>
          <w:rFonts w:ascii="Verdana" w:hAnsi="Verdana"/>
          <w:sz w:val="18"/>
          <w:szCs w:val="18"/>
        </w:rPr>
        <w:t xml:space="preserve"> </w:t>
      </w:r>
      <w:r w:rsidR="00467C77" w:rsidRPr="000D2744">
        <w:rPr>
          <w:rFonts w:ascii="Verdana" w:hAnsi="Verdana"/>
          <w:sz w:val="18"/>
          <w:szCs w:val="18"/>
        </w:rPr>
        <w:t>One example was the default provisions permitting the exercise of extra-judicial remedies, although these provisions were also generally seen as crucial to making the benefits of asset-based financing and leasing more widely available under the new international system.</w:t>
      </w:r>
      <w:r w:rsidR="006854E9" w:rsidRPr="000D2744">
        <w:rPr>
          <w:rFonts w:ascii="Verdana" w:hAnsi="Verdana"/>
          <w:sz w:val="18"/>
          <w:szCs w:val="18"/>
        </w:rPr>
        <w:t xml:space="preserve"> </w:t>
      </w:r>
      <w:r w:rsidR="00467C77" w:rsidRPr="000D2744">
        <w:rPr>
          <w:rFonts w:ascii="Verdana" w:hAnsi="Verdana"/>
          <w:sz w:val="18"/>
          <w:szCs w:val="18"/>
        </w:rPr>
        <w:t xml:space="preserve">The solution adopted was to give Contracting States the possibility of making choices in respect of these matters under the Convention and the </w:t>
      </w:r>
      <w:r w:rsidR="00560409" w:rsidRPr="000D2744">
        <w:rPr>
          <w:rFonts w:ascii="Verdana" w:hAnsi="Verdana"/>
          <w:sz w:val="18"/>
          <w:szCs w:val="18"/>
        </w:rPr>
        <w:t>Aircraft</w:t>
      </w:r>
      <w:r w:rsidR="00467C77" w:rsidRPr="000D2744">
        <w:rPr>
          <w:rFonts w:ascii="Verdana" w:hAnsi="Verdana"/>
          <w:sz w:val="18"/>
          <w:szCs w:val="18"/>
        </w:rPr>
        <w:t xml:space="preserve"> Protocol through a system of declarations.</w:t>
      </w:r>
      <w:r w:rsidR="006854E9" w:rsidRPr="000D2744">
        <w:rPr>
          <w:rFonts w:ascii="Verdana" w:hAnsi="Verdana"/>
          <w:sz w:val="18"/>
          <w:szCs w:val="18"/>
        </w:rPr>
        <w:t xml:space="preserve"> </w:t>
      </w:r>
      <w:r w:rsidR="00130BB9" w:rsidRPr="000D2744">
        <w:rPr>
          <w:rFonts w:ascii="Verdana" w:hAnsi="Verdana"/>
          <w:sz w:val="18"/>
          <w:szCs w:val="18"/>
        </w:rPr>
        <w:t xml:space="preserve">This approach was once again adopted during the development of the </w:t>
      </w:r>
      <w:r w:rsidR="00560409" w:rsidRPr="000D2744">
        <w:rPr>
          <w:rFonts w:ascii="Verdana" w:hAnsi="Verdana"/>
          <w:sz w:val="18"/>
          <w:szCs w:val="18"/>
        </w:rPr>
        <w:t>Luxembourg Protocol,</w:t>
      </w:r>
      <w:r w:rsidR="00560409" w:rsidRPr="000D2744">
        <w:rPr>
          <w:rStyle w:val="Rimandonotaapidipagina"/>
          <w:rFonts w:ascii="Verdana" w:hAnsi="Verdana"/>
          <w:sz w:val="18"/>
          <w:szCs w:val="18"/>
        </w:rPr>
        <w:footnoteReference w:id="3"/>
      </w:r>
      <w:r w:rsidR="00560409" w:rsidRPr="000D2744">
        <w:rPr>
          <w:rFonts w:ascii="Verdana" w:hAnsi="Verdana"/>
          <w:sz w:val="18"/>
          <w:szCs w:val="18"/>
        </w:rPr>
        <w:t xml:space="preserve"> </w:t>
      </w:r>
      <w:r w:rsidR="00130BB9" w:rsidRPr="000D2744">
        <w:rPr>
          <w:rFonts w:ascii="Verdana" w:hAnsi="Verdana"/>
          <w:sz w:val="18"/>
          <w:szCs w:val="18"/>
        </w:rPr>
        <w:t>though with a number of significant differences from the declarations capable of being made under the Aircraft Protocol.</w:t>
      </w:r>
      <w:r w:rsidR="006854E9" w:rsidRPr="000D2744">
        <w:rPr>
          <w:rFonts w:ascii="Verdana" w:hAnsi="Verdana"/>
          <w:sz w:val="18"/>
          <w:szCs w:val="18"/>
        </w:rPr>
        <w:t xml:space="preserve"> </w:t>
      </w:r>
      <w:r w:rsidR="00130BB9" w:rsidRPr="000D2744">
        <w:rPr>
          <w:rFonts w:ascii="Verdana" w:hAnsi="Verdana"/>
          <w:sz w:val="18"/>
          <w:szCs w:val="18"/>
        </w:rPr>
        <w:t xml:space="preserve">Given the general success of this system of declarations, the approach was </w:t>
      </w:r>
      <w:r w:rsidR="0064244F" w:rsidRPr="000D2744">
        <w:rPr>
          <w:rFonts w:ascii="Verdana" w:hAnsi="Verdana"/>
          <w:sz w:val="18"/>
          <w:szCs w:val="18"/>
        </w:rPr>
        <w:t>also adopted</w:t>
      </w:r>
      <w:r w:rsidR="00130BB9" w:rsidRPr="000D2744">
        <w:rPr>
          <w:rFonts w:ascii="Verdana" w:hAnsi="Verdana"/>
          <w:sz w:val="18"/>
          <w:szCs w:val="18"/>
        </w:rPr>
        <w:t xml:space="preserve"> under the Space </w:t>
      </w:r>
      <w:r w:rsidR="00F13149" w:rsidRPr="000D2744">
        <w:rPr>
          <w:rFonts w:ascii="Verdana" w:hAnsi="Verdana"/>
          <w:sz w:val="18"/>
          <w:szCs w:val="18"/>
        </w:rPr>
        <w:t>Protocol.</w:t>
      </w:r>
    </w:p>
    <w:p w14:paraId="4BEC0DF5" w14:textId="77777777" w:rsidR="00130BB9"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 xml:space="preserve">The system of declarations provided for under the Convention and the </w:t>
      </w:r>
      <w:r w:rsidR="00560409" w:rsidRPr="000D2744">
        <w:rPr>
          <w:rFonts w:ascii="Verdana" w:hAnsi="Verdana"/>
          <w:sz w:val="18"/>
          <w:szCs w:val="18"/>
        </w:rPr>
        <w:t>Space</w:t>
      </w:r>
      <w:r w:rsidRPr="000D2744">
        <w:rPr>
          <w:rFonts w:ascii="Verdana" w:hAnsi="Verdana"/>
          <w:sz w:val="18"/>
          <w:szCs w:val="18"/>
        </w:rPr>
        <w:t xml:space="preserve"> Protocol is an essential element in the decisions to be taken by Contracting States regarding the policy objectives, and in particular the commercial policy objectives, that they see fit to pursue in the matter of the ac</w:t>
      </w:r>
      <w:r w:rsidR="00130BB9" w:rsidRPr="000D2744">
        <w:rPr>
          <w:rFonts w:ascii="Verdana" w:hAnsi="Verdana"/>
          <w:sz w:val="18"/>
          <w:szCs w:val="18"/>
        </w:rPr>
        <w:t>quisition of space assets.</w:t>
      </w:r>
    </w:p>
    <w:p w14:paraId="39E05D66" w14:textId="77777777" w:rsidR="00467C77" w:rsidRPr="000D2744" w:rsidRDefault="00130BB9" w:rsidP="00467C77">
      <w:pPr>
        <w:keepNext/>
        <w:spacing w:after="360"/>
        <w:rPr>
          <w:rFonts w:ascii="Verdana" w:hAnsi="Verdana"/>
          <w:b/>
          <w:sz w:val="24"/>
          <w:szCs w:val="24"/>
        </w:rPr>
      </w:pPr>
      <w:r w:rsidRPr="000D2744">
        <w:rPr>
          <w:rFonts w:ascii="Verdana" w:hAnsi="Verdana"/>
          <w:b/>
          <w:sz w:val="24"/>
          <w:szCs w:val="24"/>
          <w:lang w:val="en-GB"/>
        </w:rPr>
        <w:lastRenderedPageBreak/>
        <w:t xml:space="preserve">Types of </w:t>
      </w:r>
      <w:r w:rsidR="0064244F" w:rsidRPr="000D2744">
        <w:rPr>
          <w:rFonts w:ascii="Verdana" w:hAnsi="Verdana"/>
          <w:b/>
          <w:sz w:val="24"/>
          <w:szCs w:val="24"/>
          <w:lang w:val="en-GB"/>
        </w:rPr>
        <w:t>declaration</w:t>
      </w:r>
    </w:p>
    <w:p w14:paraId="6F6BF362"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Introduction</w:t>
      </w:r>
    </w:p>
    <w:p w14:paraId="1B64F4EF" w14:textId="77777777" w:rsidR="00467C77" w:rsidRPr="000D2744" w:rsidRDefault="00095246"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The declarations provided for under Articles 48(2) and 54</w:t>
      </w:r>
      <w:r w:rsidR="0064244F" w:rsidRPr="000D2744">
        <w:rPr>
          <w:rFonts w:ascii="Verdana" w:hAnsi="Verdana"/>
          <w:sz w:val="18"/>
          <w:szCs w:val="18"/>
        </w:rPr>
        <w:t>(2) of the Convention</w:t>
      </w:r>
      <w:r w:rsidRPr="000D2744">
        <w:rPr>
          <w:rFonts w:ascii="Verdana" w:hAnsi="Verdana"/>
          <w:sz w:val="18"/>
          <w:szCs w:val="18"/>
        </w:rPr>
        <w:t xml:space="preserve"> and those provided for under Articles </w:t>
      </w:r>
      <w:proofErr w:type="gramStart"/>
      <w:r w:rsidRPr="000D2744">
        <w:rPr>
          <w:rFonts w:ascii="Verdana" w:hAnsi="Verdana"/>
          <w:sz w:val="18"/>
          <w:szCs w:val="18"/>
        </w:rPr>
        <w:t>XXVII(</w:t>
      </w:r>
      <w:proofErr w:type="gramEnd"/>
      <w:r w:rsidRPr="000D2744">
        <w:rPr>
          <w:rFonts w:ascii="Verdana" w:hAnsi="Verdana"/>
          <w:sz w:val="18"/>
          <w:szCs w:val="18"/>
        </w:rPr>
        <w:t>4), XXXVII(2), and XLI(3) of the Space Protocol</w:t>
      </w:r>
      <w:r w:rsidR="00292A5B" w:rsidRPr="000D2744">
        <w:rPr>
          <w:rFonts w:ascii="Verdana" w:hAnsi="Verdana"/>
          <w:sz w:val="18"/>
          <w:szCs w:val="18"/>
        </w:rPr>
        <w:t>,</w:t>
      </w:r>
      <w:r w:rsidRPr="000D2744">
        <w:rPr>
          <w:rStyle w:val="Rimandonotaapidipagina"/>
          <w:rFonts w:ascii="Verdana" w:hAnsi="Verdana"/>
          <w:sz w:val="18"/>
          <w:szCs w:val="18"/>
        </w:rPr>
        <w:footnoteReference w:id="4"/>
      </w:r>
      <w:r w:rsidR="00292A5B" w:rsidRPr="000D2744">
        <w:rPr>
          <w:rFonts w:ascii="Verdana" w:hAnsi="Verdana"/>
          <w:sz w:val="18"/>
          <w:szCs w:val="18"/>
        </w:rPr>
        <w:t xml:space="preserve"> </w:t>
      </w:r>
      <w:r w:rsidRPr="000D2744">
        <w:rPr>
          <w:rFonts w:ascii="Verdana" w:hAnsi="Verdana"/>
          <w:sz w:val="18"/>
          <w:szCs w:val="18"/>
        </w:rPr>
        <w:t>are mandatory declarations.</w:t>
      </w:r>
      <w:r w:rsidR="006854E9" w:rsidRPr="000D2744">
        <w:rPr>
          <w:rFonts w:ascii="Verdana" w:hAnsi="Verdana"/>
          <w:sz w:val="18"/>
          <w:szCs w:val="18"/>
        </w:rPr>
        <w:t xml:space="preserve"> </w:t>
      </w:r>
      <w:r w:rsidRPr="000D2744">
        <w:rPr>
          <w:rFonts w:ascii="Verdana" w:hAnsi="Verdana"/>
          <w:sz w:val="18"/>
          <w:szCs w:val="18"/>
        </w:rPr>
        <w:t>All other declarations provided for under the Convention and the Space Protocol are optional in nature.</w:t>
      </w:r>
      <w:r w:rsidR="006854E9" w:rsidRPr="000D2744">
        <w:rPr>
          <w:rFonts w:ascii="Verdana" w:hAnsi="Verdana"/>
          <w:sz w:val="18"/>
          <w:szCs w:val="18"/>
        </w:rPr>
        <w:t xml:space="preserve"> </w:t>
      </w:r>
      <w:r w:rsidRPr="000D2744">
        <w:rPr>
          <w:rFonts w:ascii="Verdana" w:hAnsi="Verdana"/>
          <w:sz w:val="18"/>
          <w:szCs w:val="18"/>
        </w:rPr>
        <w:t>There is also a category of declarations which can be made in respect of a Contracting State’s own laws and which are neither mandatory nor of an opt-in or opt-out nature.</w:t>
      </w:r>
    </w:p>
    <w:p w14:paraId="0B1531E5" w14:textId="77777777" w:rsidR="00467C77" w:rsidRPr="000D2744" w:rsidRDefault="00467C77" w:rsidP="00467C77">
      <w:pPr>
        <w:keepNext/>
        <w:tabs>
          <w:tab w:val="left" w:pos="709"/>
        </w:tabs>
        <w:spacing w:after="240" w:line="280" w:lineRule="exact"/>
        <w:jc w:val="both"/>
        <w:rPr>
          <w:rFonts w:ascii="Verdana" w:hAnsi="Verdana"/>
          <w:i/>
          <w:lang w:val="en-GB"/>
        </w:rPr>
      </w:pPr>
      <w:r w:rsidRPr="000D2744">
        <w:rPr>
          <w:rFonts w:ascii="Verdana" w:hAnsi="Verdana"/>
          <w:i/>
          <w:lang w:val="en-GB"/>
        </w:rPr>
        <w:t>Mandatory declaration</w:t>
      </w:r>
      <w:r w:rsidR="00682E73" w:rsidRPr="000D2744">
        <w:rPr>
          <w:rFonts w:ascii="Verdana" w:hAnsi="Verdana"/>
          <w:i/>
          <w:lang w:val="en-GB"/>
        </w:rPr>
        <w:t>s</w:t>
      </w:r>
      <w:r w:rsidRPr="000D2744">
        <w:rPr>
          <w:rFonts w:ascii="Verdana" w:hAnsi="Verdana"/>
          <w:i/>
          <w:lang w:val="en-GB"/>
        </w:rPr>
        <w:t xml:space="preserve"> (Contracting States)</w:t>
      </w:r>
    </w:p>
    <w:p w14:paraId="4727D317" w14:textId="77777777" w:rsidR="00467C77" w:rsidRPr="00F21609" w:rsidRDefault="00682E73" w:rsidP="00BC70E0">
      <w:pPr>
        <w:pStyle w:val="Corpotesto"/>
        <w:numPr>
          <w:ilvl w:val="0"/>
          <w:numId w:val="1"/>
        </w:numPr>
        <w:spacing w:after="240" w:line="260" w:lineRule="exact"/>
        <w:rPr>
          <w:rFonts w:ascii="Verdana" w:hAnsi="Verdana"/>
          <w:sz w:val="18"/>
          <w:szCs w:val="18"/>
        </w:rPr>
      </w:pPr>
      <w:r w:rsidRPr="00F21609">
        <w:rPr>
          <w:rFonts w:ascii="Verdana" w:hAnsi="Verdana"/>
          <w:sz w:val="18"/>
          <w:szCs w:val="18"/>
        </w:rPr>
        <w:t xml:space="preserve">The Convention provides for a </w:t>
      </w:r>
      <w:r w:rsidR="00467C77" w:rsidRPr="00F21609">
        <w:rPr>
          <w:rFonts w:ascii="Verdana" w:hAnsi="Verdana"/>
          <w:sz w:val="18"/>
          <w:szCs w:val="18"/>
        </w:rPr>
        <w:t>mandatory declaration to be m</w:t>
      </w:r>
      <w:r w:rsidRPr="00F21609">
        <w:rPr>
          <w:rFonts w:ascii="Verdana" w:hAnsi="Verdana"/>
          <w:sz w:val="18"/>
          <w:szCs w:val="18"/>
        </w:rPr>
        <w:t>ade by Contracting States.</w:t>
      </w:r>
      <w:r w:rsidR="006854E9" w:rsidRPr="00F21609">
        <w:rPr>
          <w:rFonts w:ascii="Verdana" w:hAnsi="Verdana"/>
          <w:sz w:val="18"/>
          <w:szCs w:val="18"/>
        </w:rPr>
        <w:t xml:space="preserve"> </w:t>
      </w:r>
      <w:r w:rsidRPr="00F21609">
        <w:rPr>
          <w:rFonts w:ascii="Verdana" w:hAnsi="Verdana"/>
          <w:sz w:val="18"/>
          <w:szCs w:val="18"/>
        </w:rPr>
        <w:t>This</w:t>
      </w:r>
      <w:r w:rsidR="00467C77" w:rsidRPr="00F21609">
        <w:rPr>
          <w:rFonts w:ascii="Verdana" w:hAnsi="Verdana"/>
          <w:sz w:val="18"/>
          <w:szCs w:val="18"/>
        </w:rPr>
        <w:t xml:space="preserve"> is the declaration, provided for by Article 54(2) of the Convention, as to whether or not certain remedies may only be exe</w:t>
      </w:r>
      <w:r w:rsidR="00095246" w:rsidRPr="00F21609">
        <w:rPr>
          <w:rFonts w:ascii="Verdana" w:hAnsi="Verdana"/>
          <w:sz w:val="18"/>
          <w:szCs w:val="18"/>
        </w:rPr>
        <w:t>rcised with leave of the court.</w:t>
      </w:r>
      <w:r w:rsidR="006854E9" w:rsidRPr="00F21609">
        <w:rPr>
          <w:rFonts w:ascii="Verdana" w:hAnsi="Verdana"/>
          <w:sz w:val="18"/>
          <w:szCs w:val="18"/>
        </w:rPr>
        <w:t xml:space="preserve"> </w:t>
      </w:r>
      <w:r w:rsidR="00467C77" w:rsidRPr="00F21609">
        <w:rPr>
          <w:rFonts w:ascii="Verdana" w:hAnsi="Verdana"/>
          <w:sz w:val="18"/>
          <w:szCs w:val="18"/>
        </w:rPr>
        <w:t xml:space="preserve">Article 54(2) of the Convention provides that this declaration </w:t>
      </w:r>
      <w:r w:rsidR="00467C77" w:rsidRPr="00F21609">
        <w:rPr>
          <w:rFonts w:ascii="Verdana" w:hAnsi="Verdana"/>
          <w:i/>
          <w:sz w:val="18"/>
          <w:szCs w:val="18"/>
        </w:rPr>
        <w:t>must</w:t>
      </w:r>
      <w:r w:rsidR="00467C77" w:rsidRPr="00F21609">
        <w:rPr>
          <w:rFonts w:ascii="Verdana" w:hAnsi="Verdana"/>
          <w:sz w:val="18"/>
          <w:szCs w:val="18"/>
        </w:rPr>
        <w:t xml:space="preserve"> be made at the time of a Contracting State’s ratification, acceptance, approval of, or accession to, the </w:t>
      </w:r>
      <w:r w:rsidR="00095246" w:rsidRPr="00F21609">
        <w:rPr>
          <w:rFonts w:ascii="Verdana" w:hAnsi="Verdana"/>
          <w:sz w:val="18"/>
          <w:szCs w:val="18"/>
        </w:rPr>
        <w:t>Space</w:t>
      </w:r>
      <w:r w:rsidR="00467C77" w:rsidRPr="00F21609">
        <w:rPr>
          <w:rFonts w:ascii="Verdana" w:hAnsi="Verdana"/>
          <w:sz w:val="18"/>
          <w:szCs w:val="18"/>
        </w:rPr>
        <w:t xml:space="preserve"> Protocol.</w:t>
      </w:r>
      <w:r w:rsidR="006854E9" w:rsidRPr="00F21609">
        <w:rPr>
          <w:rFonts w:ascii="Verdana" w:hAnsi="Verdana"/>
          <w:sz w:val="18"/>
          <w:szCs w:val="18"/>
        </w:rPr>
        <w:t xml:space="preserve"> </w:t>
      </w:r>
      <w:r w:rsidR="00467C77" w:rsidRPr="00F21609">
        <w:rPr>
          <w:rFonts w:ascii="Verdana" w:hAnsi="Verdana"/>
          <w:sz w:val="18"/>
          <w:szCs w:val="18"/>
        </w:rPr>
        <w:t xml:space="preserve">For this reason, instruments of ratification, acceptance, approval of, or accession to, the </w:t>
      </w:r>
      <w:r w:rsidR="00095246" w:rsidRPr="00F21609">
        <w:rPr>
          <w:rFonts w:ascii="Verdana" w:hAnsi="Verdana"/>
          <w:sz w:val="18"/>
          <w:szCs w:val="18"/>
        </w:rPr>
        <w:t>Space</w:t>
      </w:r>
      <w:r w:rsidR="00467C77" w:rsidRPr="00F21609">
        <w:rPr>
          <w:rFonts w:ascii="Verdana" w:hAnsi="Verdana"/>
          <w:sz w:val="18"/>
          <w:szCs w:val="18"/>
        </w:rPr>
        <w:t xml:space="preserve"> Protocol will not be able to be accepted by the Depositary unless they are accompanied by the mandatory declaration under Article 54(2) of the Convention.</w:t>
      </w:r>
    </w:p>
    <w:p w14:paraId="5DD9FC56" w14:textId="77777777" w:rsidR="00A77045" w:rsidRPr="00F21609" w:rsidRDefault="00467C77" w:rsidP="00BC70E0">
      <w:pPr>
        <w:pStyle w:val="Corpotesto"/>
        <w:numPr>
          <w:ilvl w:val="0"/>
          <w:numId w:val="1"/>
        </w:numPr>
        <w:spacing w:after="240" w:line="260" w:lineRule="exact"/>
        <w:rPr>
          <w:rFonts w:ascii="Verdana" w:hAnsi="Verdana"/>
          <w:sz w:val="18"/>
          <w:szCs w:val="18"/>
        </w:rPr>
      </w:pPr>
      <w:r w:rsidRPr="00F21609">
        <w:rPr>
          <w:rFonts w:ascii="Verdana" w:hAnsi="Verdana"/>
          <w:sz w:val="18"/>
          <w:szCs w:val="18"/>
        </w:rPr>
        <w:t xml:space="preserve">However, a Contracting State that has previously deposited a declaration under Article 54(2) of the Convention upon its ratification of, or accession to, </w:t>
      </w:r>
      <w:r w:rsidR="001162ED" w:rsidRPr="00F21609">
        <w:rPr>
          <w:rFonts w:ascii="Verdana" w:hAnsi="Verdana"/>
          <w:sz w:val="18"/>
          <w:szCs w:val="18"/>
        </w:rPr>
        <w:t xml:space="preserve">either </w:t>
      </w:r>
      <w:r w:rsidRPr="00F21609">
        <w:rPr>
          <w:rFonts w:ascii="Verdana" w:hAnsi="Verdana"/>
          <w:sz w:val="18"/>
          <w:szCs w:val="18"/>
        </w:rPr>
        <w:t>the</w:t>
      </w:r>
      <w:r w:rsidR="001162ED" w:rsidRPr="00F21609">
        <w:rPr>
          <w:rFonts w:ascii="Verdana" w:hAnsi="Verdana"/>
          <w:sz w:val="18"/>
          <w:szCs w:val="18"/>
        </w:rPr>
        <w:t xml:space="preserve"> Aircraft Protocol or the</w:t>
      </w:r>
      <w:r w:rsidRPr="00F21609">
        <w:rPr>
          <w:rFonts w:ascii="Verdana" w:hAnsi="Verdana"/>
          <w:sz w:val="18"/>
          <w:szCs w:val="18"/>
        </w:rPr>
        <w:t xml:space="preserve"> Luxembourg Protocol, is not required to deposit another declaration under Article 54(2) upon its subsequent ratification of, or accession to, the </w:t>
      </w:r>
      <w:r w:rsidR="001162ED" w:rsidRPr="00F21609">
        <w:rPr>
          <w:rFonts w:ascii="Verdana" w:hAnsi="Verdana"/>
          <w:sz w:val="18"/>
          <w:szCs w:val="18"/>
        </w:rPr>
        <w:t>Space</w:t>
      </w:r>
      <w:r w:rsidRPr="00F21609">
        <w:rPr>
          <w:rFonts w:ascii="Verdana" w:hAnsi="Verdana"/>
          <w:sz w:val="18"/>
          <w:szCs w:val="18"/>
        </w:rPr>
        <w:t xml:space="preserve"> Protocol.</w:t>
      </w:r>
      <w:r w:rsidRPr="00F21609">
        <w:rPr>
          <w:rStyle w:val="Rimandonotaapidipagina"/>
          <w:rFonts w:ascii="Verdana" w:hAnsi="Verdana"/>
          <w:sz w:val="18"/>
          <w:szCs w:val="18"/>
        </w:rPr>
        <w:footnoteReference w:id="5"/>
      </w:r>
    </w:p>
    <w:p w14:paraId="0EB24710" w14:textId="77777777" w:rsidR="001D3FDB" w:rsidRPr="000D2744" w:rsidRDefault="00A77045" w:rsidP="00BC70E0">
      <w:pPr>
        <w:pStyle w:val="Corpotesto"/>
        <w:numPr>
          <w:ilvl w:val="0"/>
          <w:numId w:val="1"/>
        </w:numPr>
        <w:spacing w:after="240" w:line="260" w:lineRule="exact"/>
        <w:rPr>
          <w:rStyle w:val="StileRimandonotaapidipagina12pt"/>
          <w:rFonts w:ascii="Verdana" w:hAnsi="Verdana"/>
          <w:sz w:val="18"/>
          <w:szCs w:val="18"/>
          <w:vertAlign w:val="baseline"/>
        </w:rPr>
      </w:pPr>
      <w:r w:rsidRPr="00CF3F35">
        <w:rPr>
          <w:rStyle w:val="StileRimandonotaapidipagina12pt"/>
          <w:rFonts w:ascii="Verdana" w:hAnsi="Verdana"/>
          <w:sz w:val="18"/>
          <w:szCs w:val="18"/>
          <w:vertAlign w:val="baseline"/>
        </w:rPr>
        <w:t>The Space Protocol also provides for one other mandatory declaration to be made by a Contracting State: under Article XLI(1) of the Space Protocol, and pursuant to Article XXVII(4) therein, a Contracting State must specify a time period – not less than three months nor more than six months – during which time a creditor holding an interest in a space asset that is the subject of a public service notice</w:t>
      </w:r>
      <w:r w:rsidR="00F21609" w:rsidRPr="00CF3F35">
        <w:rPr>
          <w:rStyle w:val="StileRimandonotaapidipagina12pt"/>
          <w:rFonts w:ascii="Verdana" w:hAnsi="Verdana"/>
          <w:sz w:val="18"/>
          <w:szCs w:val="18"/>
          <w:vertAlign w:val="baseline"/>
        </w:rPr>
        <w:t xml:space="preserve"> </w:t>
      </w:r>
      <w:r w:rsidRPr="000D2744">
        <w:rPr>
          <w:rStyle w:val="Rimandonotaapidipagina"/>
          <w:rFonts w:ascii="Verdana" w:hAnsi="Verdana"/>
          <w:sz w:val="18"/>
          <w:szCs w:val="18"/>
        </w:rPr>
        <w:footnoteReference w:id="6"/>
      </w:r>
      <w:r w:rsidRPr="000D2744">
        <w:rPr>
          <w:rStyle w:val="StileRimandonotaapidipagina12pt"/>
          <w:rFonts w:ascii="Verdana" w:hAnsi="Verdana"/>
          <w:sz w:val="18"/>
          <w:szCs w:val="18"/>
          <w:vertAlign w:val="baseline"/>
        </w:rPr>
        <w:t xml:space="preserve"> may not, in the event of default, exercise any of the remedies provided in Chapter III of the Convention or Chapter II of the Space Protocol that would make the space asset unavailable for the provision of the relevant public service prior to the expiration of the time period</w:t>
      </w:r>
      <w:r w:rsidR="006D54D7" w:rsidRPr="000D2744">
        <w:rPr>
          <w:rStyle w:val="StileRimandonotaapidipagina12pt"/>
          <w:rFonts w:ascii="Verdana" w:hAnsi="Verdana"/>
          <w:sz w:val="18"/>
          <w:szCs w:val="18"/>
          <w:vertAlign w:val="baseline"/>
        </w:rPr>
        <w:t xml:space="preserve"> specified in the declaration</w:t>
      </w:r>
      <w:r w:rsidRPr="000D2744">
        <w:rPr>
          <w:rStyle w:val="StileRimandonotaapidipagina12pt"/>
          <w:rFonts w:ascii="Verdana" w:hAnsi="Verdana"/>
          <w:sz w:val="18"/>
          <w:szCs w:val="18"/>
          <w:vertAlign w:val="baseline"/>
        </w:rPr>
        <w:t>.</w:t>
      </w:r>
      <w:r w:rsidR="006D54D7" w:rsidRPr="000D2744">
        <w:rPr>
          <w:rStyle w:val="StileRimandonotaapidipagina12pt"/>
          <w:rFonts w:ascii="Verdana" w:hAnsi="Verdana"/>
          <w:sz w:val="18"/>
          <w:szCs w:val="18"/>
          <w:vertAlign w:val="baseline"/>
        </w:rPr>
        <w:t xml:space="preserve"> </w:t>
      </w:r>
    </w:p>
    <w:p w14:paraId="685CDFCA" w14:textId="77777777" w:rsidR="00A77045" w:rsidRPr="000D2744" w:rsidRDefault="00514182" w:rsidP="00BC70E0">
      <w:pPr>
        <w:pStyle w:val="Corpotesto"/>
        <w:numPr>
          <w:ilvl w:val="0"/>
          <w:numId w:val="1"/>
        </w:numPr>
        <w:spacing w:after="240" w:line="260" w:lineRule="exact"/>
        <w:rPr>
          <w:rStyle w:val="StileRimandonotaapidipagina12pt"/>
          <w:rFonts w:ascii="Verdana" w:hAnsi="Verdana"/>
          <w:sz w:val="18"/>
          <w:szCs w:val="18"/>
          <w:vertAlign w:val="baseline"/>
        </w:rPr>
      </w:pPr>
      <w:r w:rsidRPr="000D2744">
        <w:rPr>
          <w:rStyle w:val="StileRimandonotaapidipagina12pt"/>
          <w:rFonts w:ascii="Verdana" w:hAnsi="Verdana"/>
          <w:sz w:val="18"/>
          <w:szCs w:val="18"/>
          <w:vertAlign w:val="baseline"/>
        </w:rPr>
        <w:t>T</w:t>
      </w:r>
      <w:r w:rsidR="001D3FDB" w:rsidRPr="000D2744">
        <w:rPr>
          <w:rStyle w:val="StileRimandonotaapidipagina12pt"/>
          <w:rFonts w:ascii="Verdana" w:hAnsi="Verdana"/>
          <w:sz w:val="18"/>
          <w:szCs w:val="18"/>
          <w:vertAlign w:val="baseline"/>
        </w:rPr>
        <w:t>he mandatory</w:t>
      </w:r>
      <w:r w:rsidR="00311EFD" w:rsidRPr="000D2744">
        <w:rPr>
          <w:rStyle w:val="StileRimandonotaapidipagina12pt"/>
          <w:rFonts w:ascii="Verdana" w:hAnsi="Verdana"/>
          <w:sz w:val="18"/>
          <w:szCs w:val="18"/>
          <w:vertAlign w:val="baseline"/>
        </w:rPr>
        <w:t xml:space="preserve"> </w:t>
      </w:r>
      <w:r w:rsidR="006D54D7" w:rsidRPr="000D2744">
        <w:rPr>
          <w:rStyle w:val="StileRimandonotaapidipagina12pt"/>
          <w:rFonts w:ascii="Verdana" w:hAnsi="Verdana"/>
          <w:sz w:val="18"/>
          <w:szCs w:val="18"/>
          <w:vertAlign w:val="baseline"/>
        </w:rPr>
        <w:t>declaration</w:t>
      </w:r>
      <w:r w:rsidR="001D3FDB" w:rsidRPr="000D2744">
        <w:rPr>
          <w:rStyle w:val="StileRimandonotaapidipagina12pt"/>
          <w:rFonts w:ascii="Verdana" w:hAnsi="Verdana"/>
          <w:sz w:val="18"/>
          <w:szCs w:val="18"/>
          <w:vertAlign w:val="baseline"/>
        </w:rPr>
        <w:t xml:space="preserve"> provided for by the Space Protocol under Article </w:t>
      </w:r>
      <w:proofErr w:type="gramStart"/>
      <w:r w:rsidR="001D3FDB" w:rsidRPr="000D2744">
        <w:rPr>
          <w:rStyle w:val="StileRimandonotaapidipagina12pt"/>
          <w:rFonts w:ascii="Verdana" w:hAnsi="Verdana"/>
          <w:sz w:val="18"/>
          <w:szCs w:val="18"/>
          <w:vertAlign w:val="baseline"/>
        </w:rPr>
        <w:t>XLI(</w:t>
      </w:r>
      <w:proofErr w:type="gramEnd"/>
      <w:r w:rsidR="001D3FDB" w:rsidRPr="000D2744">
        <w:rPr>
          <w:rStyle w:val="StileRimandonotaapidipagina12pt"/>
          <w:rFonts w:ascii="Verdana" w:hAnsi="Verdana"/>
          <w:sz w:val="18"/>
          <w:szCs w:val="18"/>
          <w:vertAlign w:val="baseline"/>
        </w:rPr>
        <w:t>1) in respect of Article XXVII(4)</w:t>
      </w:r>
      <w:r w:rsidR="006D54D7" w:rsidRPr="000D2744">
        <w:rPr>
          <w:rStyle w:val="StileRimandonotaapidipagina12pt"/>
          <w:rFonts w:ascii="Verdana" w:hAnsi="Verdana"/>
          <w:sz w:val="18"/>
          <w:szCs w:val="18"/>
          <w:vertAlign w:val="baseline"/>
        </w:rPr>
        <w:t xml:space="preserve"> is novel and unique to </w:t>
      </w:r>
      <w:r w:rsidR="00D83BBC" w:rsidRPr="000D2744">
        <w:rPr>
          <w:rStyle w:val="StileRimandonotaapidipagina12pt"/>
          <w:rFonts w:ascii="Verdana" w:hAnsi="Verdana"/>
          <w:sz w:val="18"/>
          <w:szCs w:val="18"/>
          <w:vertAlign w:val="baseline"/>
        </w:rPr>
        <w:t>this</w:t>
      </w:r>
      <w:r w:rsidR="001D3FDB" w:rsidRPr="000D2744">
        <w:rPr>
          <w:rStyle w:val="StileRimandonotaapidipagina12pt"/>
          <w:rFonts w:ascii="Verdana" w:hAnsi="Verdana"/>
          <w:sz w:val="18"/>
          <w:szCs w:val="18"/>
          <w:vertAlign w:val="baseline"/>
        </w:rPr>
        <w:t xml:space="preserve"> Protocol.</w:t>
      </w:r>
      <w:r w:rsidR="006854E9" w:rsidRPr="000D2744">
        <w:rPr>
          <w:rStyle w:val="StileRimandonotaapidipagina12pt"/>
          <w:rFonts w:ascii="Verdana" w:hAnsi="Verdana"/>
          <w:sz w:val="18"/>
          <w:szCs w:val="18"/>
          <w:vertAlign w:val="baseline"/>
        </w:rPr>
        <w:t xml:space="preserve"> </w:t>
      </w:r>
      <w:r w:rsidR="001D3FDB" w:rsidRPr="000D2744">
        <w:rPr>
          <w:rStyle w:val="StileRimandonotaapidipagina12pt"/>
          <w:rFonts w:ascii="Verdana" w:hAnsi="Verdana"/>
          <w:sz w:val="18"/>
          <w:szCs w:val="18"/>
          <w:vertAlign w:val="baseline"/>
        </w:rPr>
        <w:t>It is designed to balance the interests of the creditor – ensuring that its asset will not continue to be available without payment – against the interests of the Contracting State in ensuring that the exercise of a remedy by a creditor over a space asset does not result in a discontinuity in the</w:t>
      </w:r>
      <w:r w:rsidR="00477BE6" w:rsidRPr="000D2744">
        <w:rPr>
          <w:rStyle w:val="StileRimandonotaapidipagina12pt"/>
          <w:rFonts w:ascii="Verdana" w:hAnsi="Verdana"/>
          <w:sz w:val="18"/>
          <w:szCs w:val="18"/>
          <w:vertAlign w:val="baseline"/>
        </w:rPr>
        <w:t xml:space="preserve"> provision of a public service.</w:t>
      </w:r>
      <w:r w:rsidR="00477BE6" w:rsidRPr="000D2744">
        <w:rPr>
          <w:rStyle w:val="Rimandonotaapidipagina"/>
          <w:rFonts w:ascii="Verdana" w:hAnsi="Verdana"/>
          <w:sz w:val="18"/>
          <w:szCs w:val="18"/>
        </w:rPr>
        <w:footnoteReference w:id="7"/>
      </w:r>
    </w:p>
    <w:p w14:paraId="4E024450" w14:textId="77777777" w:rsidR="00A77045" w:rsidRPr="000D2744" w:rsidRDefault="00F94263" w:rsidP="00BC70E0">
      <w:pPr>
        <w:pStyle w:val="Corpotesto"/>
        <w:numPr>
          <w:ilvl w:val="0"/>
          <w:numId w:val="1"/>
        </w:numPr>
        <w:spacing w:after="240" w:line="260" w:lineRule="exact"/>
        <w:rPr>
          <w:rFonts w:ascii="Verdana" w:hAnsi="Verdana"/>
          <w:sz w:val="18"/>
          <w:szCs w:val="18"/>
        </w:rPr>
      </w:pPr>
      <w:r w:rsidRPr="000D2744">
        <w:rPr>
          <w:rStyle w:val="StileRimandonotaapidipagina12pt"/>
          <w:rFonts w:ascii="Verdana" w:hAnsi="Verdana"/>
          <w:sz w:val="18"/>
          <w:szCs w:val="18"/>
          <w:vertAlign w:val="baseline"/>
        </w:rPr>
        <w:lastRenderedPageBreak/>
        <w:t>It is worth noting that</w:t>
      </w:r>
      <w:r w:rsidR="00A77045" w:rsidRPr="000D2744">
        <w:rPr>
          <w:rStyle w:val="StileRimandonotaapidipagina12pt"/>
          <w:rFonts w:ascii="Verdana" w:hAnsi="Verdana"/>
          <w:sz w:val="18"/>
          <w:szCs w:val="18"/>
          <w:vertAlign w:val="baseline"/>
        </w:rPr>
        <w:t>, under the Space Protocol, certain declarations by a Contracting State are required to set out information without which the declaration cannot be accepted by the Depositary.</w:t>
      </w:r>
      <w:r w:rsidR="006854E9" w:rsidRPr="000D2744">
        <w:rPr>
          <w:rStyle w:val="StileRimandonotaapidipagina12pt"/>
          <w:rFonts w:ascii="Verdana" w:hAnsi="Verdana"/>
          <w:sz w:val="18"/>
          <w:szCs w:val="18"/>
          <w:vertAlign w:val="baseline"/>
        </w:rPr>
        <w:t xml:space="preserve"> </w:t>
      </w:r>
      <w:r w:rsidR="00A77045" w:rsidRPr="000D2744">
        <w:rPr>
          <w:rStyle w:val="StileRimandonotaapidipagina12pt"/>
          <w:rFonts w:ascii="Verdana" w:hAnsi="Verdana"/>
          <w:sz w:val="18"/>
          <w:szCs w:val="18"/>
          <w:vertAlign w:val="baseline"/>
        </w:rPr>
        <w:t>The required information is to be provided by way of additional declarations which are mandatory only insofar as the corresponding declarations are made.</w:t>
      </w:r>
      <w:r w:rsidR="006854E9" w:rsidRPr="000D2744">
        <w:rPr>
          <w:rStyle w:val="StileRimandonotaapidipagina12pt"/>
          <w:rFonts w:ascii="Verdana" w:hAnsi="Verdana"/>
          <w:sz w:val="18"/>
          <w:szCs w:val="18"/>
          <w:vertAlign w:val="baseline"/>
        </w:rPr>
        <w:t xml:space="preserve"> </w:t>
      </w:r>
      <w:r w:rsidR="00A77045" w:rsidRPr="000D2744">
        <w:rPr>
          <w:rStyle w:val="StileRimandonotaapidipagina12pt"/>
          <w:rFonts w:ascii="Verdana" w:hAnsi="Verdana"/>
          <w:sz w:val="18"/>
          <w:szCs w:val="18"/>
          <w:vertAlign w:val="baseline"/>
        </w:rPr>
        <w:t xml:space="preserve">The declarations that provide the required information are the applicable declaration under Article </w:t>
      </w:r>
      <w:proofErr w:type="gramStart"/>
      <w:r w:rsidR="00A77045" w:rsidRPr="000D2744">
        <w:rPr>
          <w:rStyle w:val="StileRimandonotaapidipagina12pt"/>
          <w:rFonts w:ascii="Verdana" w:hAnsi="Verdana"/>
          <w:sz w:val="18"/>
          <w:szCs w:val="18"/>
          <w:vertAlign w:val="baseline"/>
        </w:rPr>
        <w:t>XX(</w:t>
      </w:r>
      <w:proofErr w:type="gramEnd"/>
      <w:r w:rsidR="00A77045" w:rsidRPr="000D2744">
        <w:rPr>
          <w:rStyle w:val="StileRimandonotaapidipagina12pt"/>
          <w:rFonts w:ascii="Verdana" w:hAnsi="Verdana"/>
          <w:sz w:val="18"/>
          <w:szCs w:val="18"/>
          <w:vertAlign w:val="baseline"/>
        </w:rPr>
        <w:t>2), which must be made when a declaration has been made under Article XLI(3) in respect of Article XX, and the applicable declaration under Article XXI, which must be made when a declaration has been made under Article XLI(4) in respect of Article XXI.</w:t>
      </w:r>
    </w:p>
    <w:p w14:paraId="48039B8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Opt-in declarations</w:t>
      </w:r>
    </w:p>
    <w:p w14:paraId="4D72B4E1" w14:textId="77777777" w:rsidR="00467C77" w:rsidRPr="000D2744" w:rsidRDefault="00467C77" w:rsidP="002734EE">
      <w:pPr>
        <w:pStyle w:val="Corpotesto"/>
        <w:numPr>
          <w:ilvl w:val="0"/>
          <w:numId w:val="1"/>
        </w:numPr>
        <w:spacing w:after="120" w:line="260" w:lineRule="exact"/>
        <w:rPr>
          <w:rFonts w:ascii="Verdana" w:hAnsi="Verdana"/>
          <w:sz w:val="18"/>
          <w:szCs w:val="18"/>
          <w:lang w:val="en-AU"/>
        </w:rPr>
      </w:pPr>
      <w:r w:rsidRPr="000D2744">
        <w:rPr>
          <w:rFonts w:ascii="Verdana" w:hAnsi="Verdana"/>
          <w:sz w:val="18"/>
          <w:szCs w:val="18"/>
        </w:rPr>
        <w:t xml:space="preserve">Opt-in declarations are those declarations which must be lodged by a Contracting State in order for a provision of the Convention, as implemented by the </w:t>
      </w:r>
      <w:r w:rsidR="001F6141" w:rsidRPr="000D2744">
        <w:rPr>
          <w:rFonts w:ascii="Verdana" w:hAnsi="Verdana"/>
          <w:sz w:val="18"/>
          <w:szCs w:val="18"/>
        </w:rPr>
        <w:t>Space</w:t>
      </w:r>
      <w:r w:rsidRPr="000D2744">
        <w:rPr>
          <w:rFonts w:ascii="Verdana" w:hAnsi="Verdana"/>
          <w:sz w:val="18"/>
          <w:szCs w:val="18"/>
        </w:rPr>
        <w:t xml:space="preserve"> Protocol, to have effect in relation to that State.</w:t>
      </w:r>
      <w:r w:rsidR="006854E9" w:rsidRPr="000D2744">
        <w:rPr>
          <w:rFonts w:ascii="Verdana" w:hAnsi="Verdana"/>
          <w:sz w:val="18"/>
          <w:szCs w:val="18"/>
        </w:rPr>
        <w:t xml:space="preserve"> </w:t>
      </w:r>
      <w:r w:rsidRPr="000D2744">
        <w:rPr>
          <w:rFonts w:ascii="Verdana" w:hAnsi="Verdana"/>
          <w:sz w:val="18"/>
          <w:szCs w:val="18"/>
          <w:lang w:val="en-AU"/>
        </w:rPr>
        <w:t xml:space="preserve">The provisions of the </w:t>
      </w:r>
      <w:r w:rsidR="00A77045" w:rsidRPr="000D2744">
        <w:rPr>
          <w:rFonts w:ascii="Verdana" w:hAnsi="Verdana"/>
          <w:sz w:val="18"/>
          <w:szCs w:val="18"/>
          <w:lang w:val="en-AU"/>
        </w:rPr>
        <w:t>Space</w:t>
      </w:r>
      <w:r w:rsidRPr="000D2744">
        <w:rPr>
          <w:rFonts w:ascii="Verdana" w:hAnsi="Verdana"/>
          <w:sz w:val="18"/>
          <w:szCs w:val="18"/>
          <w:lang w:val="en-AU"/>
        </w:rPr>
        <w:t xml:space="preserve"> Protocol in respect of which opt-in declarations may be made are:</w:t>
      </w:r>
    </w:p>
    <w:p w14:paraId="4491FAF9" w14:textId="77777777" w:rsidR="00467C77" w:rsidRPr="000D2744" w:rsidRDefault="00A77045" w:rsidP="002734EE">
      <w:pPr>
        <w:pStyle w:val="Corpotesto"/>
        <w:numPr>
          <w:ilvl w:val="0"/>
          <w:numId w:val="3"/>
        </w:numPr>
        <w:spacing w:after="240" w:line="260" w:lineRule="exact"/>
        <w:ind w:left="426" w:firstLine="0"/>
        <w:rPr>
          <w:rFonts w:ascii="Verdana" w:hAnsi="Verdana"/>
          <w:sz w:val="18"/>
          <w:szCs w:val="18"/>
          <w:lang w:val="fr-FR"/>
        </w:rPr>
      </w:pPr>
      <w:r w:rsidRPr="000D2744">
        <w:rPr>
          <w:rFonts w:ascii="Verdana" w:hAnsi="Verdana"/>
          <w:sz w:val="18"/>
          <w:szCs w:val="18"/>
          <w:lang w:val="fr-FR"/>
        </w:rPr>
        <w:t>Space</w:t>
      </w:r>
      <w:r w:rsidR="00467C77" w:rsidRPr="000D2744">
        <w:rPr>
          <w:rFonts w:ascii="Verdana" w:hAnsi="Verdana"/>
          <w:sz w:val="18"/>
          <w:szCs w:val="18"/>
          <w:lang w:val="fr-FR"/>
        </w:rPr>
        <w:t xml:space="preserve"> </w:t>
      </w:r>
      <w:proofErr w:type="gramStart"/>
      <w:r w:rsidR="00467C77" w:rsidRPr="000D2744">
        <w:rPr>
          <w:rFonts w:ascii="Verdana" w:hAnsi="Verdana"/>
          <w:sz w:val="18"/>
          <w:szCs w:val="18"/>
          <w:lang w:val="fr-FR"/>
        </w:rPr>
        <w:t>Protocol:</w:t>
      </w:r>
      <w:proofErr w:type="gramEnd"/>
      <w:r w:rsidR="006854E9" w:rsidRPr="000D2744">
        <w:rPr>
          <w:rFonts w:ascii="Verdana" w:hAnsi="Verdana"/>
          <w:sz w:val="18"/>
          <w:szCs w:val="18"/>
          <w:lang w:val="fr-FR"/>
        </w:rPr>
        <w:t xml:space="preserve"> </w:t>
      </w:r>
      <w:r w:rsidR="00467C77" w:rsidRPr="000D2744">
        <w:rPr>
          <w:rFonts w:ascii="Verdana" w:hAnsi="Verdana"/>
          <w:sz w:val="18"/>
          <w:szCs w:val="18"/>
          <w:lang w:val="fr-FR"/>
        </w:rPr>
        <w:t xml:space="preserve">Articles </w:t>
      </w:r>
      <w:r w:rsidRPr="000D2744">
        <w:rPr>
          <w:rFonts w:ascii="Verdana" w:hAnsi="Verdana"/>
          <w:sz w:val="18"/>
          <w:szCs w:val="18"/>
          <w:lang w:val="fr-FR"/>
        </w:rPr>
        <w:t>XX</w:t>
      </w:r>
      <w:r w:rsidR="00467C77" w:rsidRPr="000D2744">
        <w:rPr>
          <w:rFonts w:ascii="Verdana" w:hAnsi="Verdana"/>
          <w:sz w:val="18"/>
          <w:szCs w:val="18"/>
          <w:lang w:val="fr-FR"/>
        </w:rPr>
        <w:t xml:space="preserve">, </w:t>
      </w:r>
      <w:r w:rsidRPr="000D2744">
        <w:rPr>
          <w:rFonts w:ascii="Verdana" w:hAnsi="Verdana"/>
          <w:sz w:val="18"/>
          <w:szCs w:val="18"/>
          <w:lang w:val="fr-FR"/>
        </w:rPr>
        <w:t>XXI</w:t>
      </w:r>
      <w:r w:rsidR="00467C77" w:rsidRPr="000D2744">
        <w:rPr>
          <w:rFonts w:ascii="Verdana" w:hAnsi="Verdana"/>
          <w:sz w:val="18"/>
          <w:szCs w:val="18"/>
          <w:lang w:val="fr-FR"/>
        </w:rPr>
        <w:t xml:space="preserve">, </w:t>
      </w:r>
      <w:r w:rsidR="001F6141" w:rsidRPr="000D2744">
        <w:rPr>
          <w:rFonts w:ascii="Verdana" w:hAnsi="Verdana"/>
          <w:sz w:val="18"/>
          <w:szCs w:val="18"/>
          <w:lang w:val="fr-FR"/>
        </w:rPr>
        <w:t>and XXII</w:t>
      </w:r>
      <w:r w:rsidR="00467C77" w:rsidRPr="000D2744">
        <w:rPr>
          <w:rFonts w:ascii="Verdana" w:hAnsi="Verdana"/>
          <w:sz w:val="18"/>
          <w:szCs w:val="18"/>
          <w:lang w:val="fr-FR"/>
        </w:rPr>
        <w:t>.</w:t>
      </w:r>
    </w:p>
    <w:p w14:paraId="2F55F721" w14:textId="77777777" w:rsidR="001F6141" w:rsidRPr="000D2744" w:rsidRDefault="001F6141"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12.</w:t>
      </w:r>
      <w:r w:rsidRPr="000D2744">
        <w:rPr>
          <w:rFonts w:ascii="Verdana" w:hAnsi="Verdana"/>
          <w:sz w:val="18"/>
          <w:szCs w:val="18"/>
        </w:rPr>
        <w:tab/>
        <w:t xml:space="preserve">Article 60 of the Convention is also subject to an opt-in declaration but, under Article </w:t>
      </w:r>
      <w:proofErr w:type="gramStart"/>
      <w:r w:rsidRPr="000D2744">
        <w:rPr>
          <w:rFonts w:ascii="Verdana" w:hAnsi="Verdana"/>
          <w:sz w:val="18"/>
          <w:szCs w:val="18"/>
        </w:rPr>
        <w:t>XL(</w:t>
      </w:r>
      <w:proofErr w:type="gramEnd"/>
      <w:r w:rsidRPr="000D2744">
        <w:rPr>
          <w:rFonts w:ascii="Verdana" w:hAnsi="Verdana"/>
          <w:sz w:val="18"/>
          <w:szCs w:val="18"/>
        </w:rPr>
        <w:t>1) of the Space Protocol, Article 60 does not apply in relation to space assets.</w:t>
      </w:r>
      <w:r w:rsidR="006854E9" w:rsidRPr="000D2744">
        <w:rPr>
          <w:rFonts w:ascii="Verdana" w:hAnsi="Verdana"/>
          <w:sz w:val="18"/>
          <w:szCs w:val="18"/>
        </w:rPr>
        <w:t xml:space="preserve"> </w:t>
      </w:r>
      <w:r w:rsidRPr="000D2744">
        <w:rPr>
          <w:rFonts w:ascii="Verdana" w:hAnsi="Verdana"/>
          <w:sz w:val="18"/>
          <w:szCs w:val="18"/>
        </w:rPr>
        <w:t>The consequence of this provision is that a declaration under Article 60 may only be made in respect of the Aircraft and Luxembourg Protocols.</w:t>
      </w:r>
    </w:p>
    <w:p w14:paraId="0FF66A35"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Opt-out declarations</w:t>
      </w:r>
    </w:p>
    <w:p w14:paraId="7B553616"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lang w:val="en-AU"/>
        </w:rPr>
      </w:pPr>
      <w:r w:rsidRPr="000D2744">
        <w:rPr>
          <w:rFonts w:ascii="Verdana" w:hAnsi="Verdana"/>
          <w:sz w:val="18"/>
          <w:szCs w:val="18"/>
        </w:rPr>
        <w:t>13.</w:t>
      </w:r>
      <w:r w:rsidRPr="000D2744">
        <w:rPr>
          <w:rFonts w:ascii="Verdana" w:hAnsi="Verdana"/>
          <w:sz w:val="18"/>
          <w:szCs w:val="18"/>
        </w:rPr>
        <w:tab/>
      </w:r>
      <w:r w:rsidR="00467C77" w:rsidRPr="000D2744">
        <w:rPr>
          <w:rFonts w:ascii="Verdana" w:hAnsi="Verdana"/>
          <w:sz w:val="18"/>
          <w:szCs w:val="18"/>
        </w:rPr>
        <w:t xml:space="preserve">Opt-out declarations are those declarations which must be lodged by a Contracting State in order for a provision of the Convention, as implemented by the </w:t>
      </w:r>
      <w:r w:rsidR="001F6141" w:rsidRPr="000D2744">
        <w:rPr>
          <w:rFonts w:ascii="Verdana" w:hAnsi="Verdana"/>
          <w:sz w:val="18"/>
          <w:szCs w:val="18"/>
        </w:rPr>
        <w:t>Space</w:t>
      </w:r>
      <w:r w:rsidR="00467C77" w:rsidRPr="000D2744">
        <w:rPr>
          <w:rFonts w:ascii="Verdana" w:hAnsi="Verdana"/>
          <w:sz w:val="18"/>
          <w:szCs w:val="18"/>
        </w:rPr>
        <w:t xml:space="preserve"> Protocol, </w:t>
      </w:r>
      <w:r w:rsidR="00467C77" w:rsidRPr="000D2744">
        <w:rPr>
          <w:rFonts w:ascii="Verdana" w:hAnsi="Verdana"/>
          <w:i/>
          <w:sz w:val="18"/>
          <w:szCs w:val="18"/>
        </w:rPr>
        <w:t xml:space="preserve">not </w:t>
      </w:r>
      <w:r w:rsidR="00467C77" w:rsidRPr="000D2744">
        <w:rPr>
          <w:rFonts w:ascii="Verdana" w:hAnsi="Verdana"/>
          <w:sz w:val="18"/>
          <w:szCs w:val="18"/>
        </w:rPr>
        <w:t>to have effect within that State.</w:t>
      </w:r>
      <w:r w:rsidR="006854E9" w:rsidRPr="000D2744">
        <w:rPr>
          <w:rFonts w:ascii="Verdana" w:hAnsi="Verdana"/>
          <w:sz w:val="18"/>
          <w:szCs w:val="18"/>
        </w:rPr>
        <w:t xml:space="preserve"> </w:t>
      </w:r>
      <w:r w:rsidR="00467C77" w:rsidRPr="000D2744">
        <w:rPr>
          <w:rFonts w:ascii="Verdana" w:hAnsi="Verdana"/>
          <w:sz w:val="18"/>
          <w:szCs w:val="18"/>
          <w:lang w:val="en-AU"/>
        </w:rPr>
        <w:t xml:space="preserve">The provisions of the Convention and </w:t>
      </w:r>
      <w:r w:rsidR="001F6141" w:rsidRPr="000D2744">
        <w:rPr>
          <w:rFonts w:ascii="Verdana" w:hAnsi="Verdana"/>
          <w:sz w:val="18"/>
          <w:szCs w:val="18"/>
          <w:lang w:val="en-AU"/>
        </w:rPr>
        <w:t>Space</w:t>
      </w:r>
      <w:r w:rsidR="00467C77" w:rsidRPr="000D2744">
        <w:rPr>
          <w:rFonts w:ascii="Verdana" w:hAnsi="Verdana"/>
          <w:sz w:val="18"/>
          <w:szCs w:val="18"/>
          <w:lang w:val="en-AU"/>
        </w:rPr>
        <w:t xml:space="preserve"> Protocol in respect of which opt-out declarations may be made are:</w:t>
      </w:r>
    </w:p>
    <w:p w14:paraId="0F08EB19" w14:textId="77777777" w:rsidR="00467C77" w:rsidRPr="000D2744" w:rsidRDefault="00467C77" w:rsidP="00467C77">
      <w:pPr>
        <w:pStyle w:val="Corpotesto"/>
        <w:numPr>
          <w:ilvl w:val="0"/>
          <w:numId w:val="3"/>
        </w:numPr>
        <w:spacing w:after="120" w:line="280" w:lineRule="exact"/>
        <w:ind w:hanging="357"/>
        <w:rPr>
          <w:rFonts w:ascii="Verdana" w:hAnsi="Verdana"/>
          <w:sz w:val="18"/>
          <w:szCs w:val="18"/>
          <w:lang w:val="en-AU"/>
        </w:rPr>
      </w:pPr>
      <w:r w:rsidRPr="000D2744">
        <w:rPr>
          <w:rFonts w:ascii="Verdana" w:hAnsi="Verdana"/>
          <w:sz w:val="18"/>
          <w:szCs w:val="18"/>
          <w:lang w:val="en-AU"/>
        </w:rPr>
        <w:t>Convention: Articles 8(1)(b), 13, 43, and 50; and</w:t>
      </w:r>
    </w:p>
    <w:p w14:paraId="642FD05B" w14:textId="77777777" w:rsidR="00467C77" w:rsidRPr="000D2744" w:rsidRDefault="001F6141"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Space</w:t>
      </w:r>
      <w:r w:rsidR="00467C77" w:rsidRPr="000D2744">
        <w:rPr>
          <w:rFonts w:ascii="Verdana" w:hAnsi="Verdana"/>
          <w:sz w:val="18"/>
          <w:szCs w:val="18"/>
          <w:lang w:val="en-AU"/>
        </w:rPr>
        <w:t xml:space="preserve"> Protocol:</w:t>
      </w:r>
      <w:r w:rsidR="006854E9" w:rsidRPr="000D2744">
        <w:rPr>
          <w:rFonts w:ascii="Verdana" w:hAnsi="Verdana"/>
          <w:sz w:val="18"/>
          <w:szCs w:val="18"/>
          <w:lang w:val="en-AU"/>
        </w:rPr>
        <w:t xml:space="preserve"> </w:t>
      </w:r>
      <w:r w:rsidRPr="000D2744">
        <w:rPr>
          <w:rFonts w:ascii="Verdana" w:hAnsi="Verdana"/>
          <w:sz w:val="18"/>
          <w:szCs w:val="18"/>
          <w:lang w:val="en-AU"/>
        </w:rPr>
        <w:t>Article VIII</w:t>
      </w:r>
      <w:r w:rsidR="00467C77" w:rsidRPr="000D2744">
        <w:rPr>
          <w:rFonts w:ascii="Verdana" w:hAnsi="Verdana"/>
          <w:sz w:val="18"/>
          <w:szCs w:val="18"/>
          <w:lang w:val="en-AU"/>
        </w:rPr>
        <w:t>.</w:t>
      </w:r>
    </w:p>
    <w:p w14:paraId="19592EB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Declarations rel</w:t>
      </w:r>
      <w:r w:rsidR="00514182" w:rsidRPr="000D2744">
        <w:rPr>
          <w:rFonts w:ascii="Verdana" w:hAnsi="Verdana"/>
          <w:i/>
          <w:lang w:val="en-GB"/>
        </w:rPr>
        <w:t>ating to a Contracting State’s own l</w:t>
      </w:r>
      <w:r w:rsidRPr="000D2744">
        <w:rPr>
          <w:rFonts w:ascii="Verdana" w:hAnsi="Verdana"/>
          <w:i/>
          <w:lang w:val="en-GB"/>
        </w:rPr>
        <w:t>aws</w:t>
      </w:r>
    </w:p>
    <w:p w14:paraId="0D610AE7"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14.</w:t>
      </w:r>
      <w:r w:rsidRPr="000D2744">
        <w:rPr>
          <w:rFonts w:ascii="Verdana" w:hAnsi="Verdana"/>
          <w:sz w:val="18"/>
          <w:szCs w:val="18"/>
        </w:rPr>
        <w:tab/>
      </w:r>
      <w:r w:rsidR="00467C77" w:rsidRPr="000D2744">
        <w:rPr>
          <w:rFonts w:ascii="Verdana" w:hAnsi="Verdana"/>
          <w:sz w:val="18"/>
          <w:szCs w:val="18"/>
        </w:rPr>
        <w:t xml:space="preserve">Certain </w:t>
      </w:r>
      <w:r w:rsidR="00467C77" w:rsidRPr="000D2744">
        <w:rPr>
          <w:rFonts w:ascii="Verdana" w:hAnsi="Verdana"/>
          <w:sz w:val="18"/>
          <w:szCs w:val="18"/>
          <w:lang w:val="en-AU"/>
        </w:rPr>
        <w:t>optional</w:t>
      </w:r>
      <w:r w:rsidR="00467C77" w:rsidRPr="000D2744">
        <w:rPr>
          <w:rFonts w:ascii="Verdana" w:hAnsi="Verdana"/>
          <w:sz w:val="18"/>
          <w:szCs w:val="18"/>
        </w:rPr>
        <w:t xml:space="preserve"> declarations, which relate to a Contracting State</w:t>
      </w:r>
      <w:r w:rsidR="001F6141" w:rsidRPr="000D2744">
        <w:rPr>
          <w:rFonts w:ascii="Verdana" w:hAnsi="Verdana"/>
          <w:sz w:val="18"/>
          <w:szCs w:val="18"/>
        </w:rPr>
        <w:t>’</w:t>
      </w:r>
      <w:r w:rsidR="00467C77" w:rsidRPr="000D2744">
        <w:rPr>
          <w:rFonts w:ascii="Verdana" w:hAnsi="Verdana"/>
          <w:sz w:val="18"/>
          <w:szCs w:val="18"/>
        </w:rPr>
        <w:t>s own laws, are neither opt-in nor opt-out.</w:t>
      </w:r>
      <w:r w:rsidR="006854E9" w:rsidRPr="000D2744">
        <w:rPr>
          <w:rFonts w:ascii="Verdana" w:hAnsi="Verdana"/>
          <w:sz w:val="18"/>
          <w:szCs w:val="18"/>
        </w:rPr>
        <w:t xml:space="preserve"> </w:t>
      </w:r>
      <w:r w:rsidR="00467C77" w:rsidRPr="000D2744">
        <w:rPr>
          <w:rFonts w:ascii="Verdana" w:hAnsi="Verdana"/>
          <w:sz w:val="18"/>
          <w:szCs w:val="18"/>
        </w:rPr>
        <w:t>These are the declarations which may be made in respect of the following provisions:</w:t>
      </w:r>
    </w:p>
    <w:p w14:paraId="5EEC0826" w14:textId="77777777" w:rsidR="00467C77" w:rsidRPr="000D2744" w:rsidRDefault="00467C77" w:rsidP="00467C77">
      <w:pPr>
        <w:pStyle w:val="Corpotesto"/>
        <w:numPr>
          <w:ilvl w:val="0"/>
          <w:numId w:val="3"/>
        </w:numPr>
        <w:spacing w:after="120" w:line="280" w:lineRule="exact"/>
        <w:ind w:hanging="357"/>
        <w:rPr>
          <w:rFonts w:ascii="Verdana" w:hAnsi="Verdana"/>
          <w:sz w:val="18"/>
          <w:szCs w:val="18"/>
          <w:lang w:val="en-AU"/>
        </w:rPr>
      </w:pPr>
      <w:r w:rsidRPr="000D2744">
        <w:rPr>
          <w:rFonts w:ascii="Verdana" w:hAnsi="Verdana"/>
          <w:sz w:val="18"/>
          <w:szCs w:val="18"/>
          <w:lang w:val="en-AU"/>
        </w:rPr>
        <w:t>Convention: Articles 39, 40, and 53; and</w:t>
      </w:r>
    </w:p>
    <w:p w14:paraId="2001778B" w14:textId="77777777" w:rsidR="00467C77" w:rsidRPr="000D2744" w:rsidRDefault="00292A5B"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Space</w:t>
      </w:r>
      <w:r w:rsidR="00467C77" w:rsidRPr="000D2744">
        <w:rPr>
          <w:rFonts w:ascii="Verdana" w:hAnsi="Verdana"/>
          <w:sz w:val="18"/>
          <w:szCs w:val="18"/>
          <w:lang w:val="en-AU"/>
        </w:rPr>
        <w:t xml:space="preserve"> Protocol: Articles </w:t>
      </w:r>
      <w:r w:rsidR="00F94263" w:rsidRPr="000D2744">
        <w:rPr>
          <w:rFonts w:ascii="Verdana" w:hAnsi="Verdana"/>
          <w:sz w:val="18"/>
          <w:szCs w:val="18"/>
          <w:lang w:val="en-AU"/>
        </w:rPr>
        <w:t>XXXI</w:t>
      </w:r>
      <w:r w:rsidR="00467C77" w:rsidRPr="000D2744">
        <w:rPr>
          <w:rFonts w:ascii="Verdana" w:hAnsi="Verdana"/>
          <w:sz w:val="18"/>
          <w:szCs w:val="18"/>
          <w:lang w:val="en-AU"/>
        </w:rPr>
        <w:t xml:space="preserve"> and </w:t>
      </w:r>
      <w:r w:rsidR="00F94263" w:rsidRPr="000D2744">
        <w:rPr>
          <w:rFonts w:ascii="Verdana" w:hAnsi="Verdana"/>
          <w:sz w:val="18"/>
          <w:szCs w:val="18"/>
          <w:lang w:val="en-AU"/>
        </w:rPr>
        <w:t>XXXIX</w:t>
      </w:r>
      <w:r w:rsidR="00467C77" w:rsidRPr="000D2744">
        <w:rPr>
          <w:rFonts w:ascii="Verdana" w:hAnsi="Verdana"/>
          <w:sz w:val="18"/>
          <w:szCs w:val="18"/>
          <w:lang w:val="en-AU"/>
        </w:rPr>
        <w:t>.</w:t>
      </w:r>
    </w:p>
    <w:p w14:paraId="7353CBE3" w14:textId="77777777" w:rsidR="00467C77" w:rsidRPr="000D2744" w:rsidRDefault="00467C77" w:rsidP="00467C77">
      <w:pPr>
        <w:keepNext/>
        <w:tabs>
          <w:tab w:val="left" w:pos="709"/>
        </w:tabs>
        <w:spacing w:after="240" w:line="280" w:lineRule="exact"/>
        <w:jc w:val="both"/>
        <w:rPr>
          <w:rFonts w:ascii="Verdana" w:hAnsi="Verdana"/>
          <w:i/>
          <w:lang w:val="en-GB"/>
        </w:rPr>
      </w:pPr>
      <w:r w:rsidRPr="000D2744">
        <w:rPr>
          <w:rFonts w:ascii="Verdana" w:hAnsi="Verdana"/>
          <w:i/>
          <w:lang w:val="en-GB"/>
        </w:rPr>
        <w:t>Declaration relating to territorial units</w:t>
      </w:r>
    </w:p>
    <w:p w14:paraId="70C1ACBD"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15.</w:t>
      </w:r>
      <w:r w:rsidRPr="000D2744">
        <w:rPr>
          <w:rFonts w:ascii="Verdana" w:hAnsi="Verdana"/>
          <w:sz w:val="18"/>
          <w:szCs w:val="18"/>
        </w:rPr>
        <w:tab/>
      </w:r>
      <w:r w:rsidR="00467C77" w:rsidRPr="000D2744">
        <w:rPr>
          <w:rFonts w:ascii="Verdana" w:hAnsi="Verdana"/>
          <w:sz w:val="18"/>
          <w:szCs w:val="18"/>
        </w:rPr>
        <w:t>There is one declaration relating to the application of the Convention to territorial units which does not fall within any of the above categories, namely:</w:t>
      </w:r>
    </w:p>
    <w:p w14:paraId="510CB071" w14:textId="77777777" w:rsidR="00467C77" w:rsidRPr="000D2744" w:rsidRDefault="00467C77"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Convention: Article 52.</w:t>
      </w:r>
    </w:p>
    <w:p w14:paraId="6ED9BA8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lastRenderedPageBreak/>
        <w:t>Mandatory declarations (Regional Economic Integration Organisations)</w:t>
      </w:r>
    </w:p>
    <w:p w14:paraId="31D611A8"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16.</w:t>
      </w:r>
      <w:r w:rsidRPr="000D2744">
        <w:rPr>
          <w:rFonts w:ascii="Verdana" w:hAnsi="Verdana"/>
          <w:sz w:val="18"/>
          <w:szCs w:val="18"/>
        </w:rPr>
        <w:tab/>
      </w:r>
      <w:r w:rsidR="00467C77" w:rsidRPr="000D2744">
        <w:rPr>
          <w:rFonts w:ascii="Verdana" w:hAnsi="Verdana"/>
          <w:sz w:val="18"/>
          <w:szCs w:val="18"/>
        </w:rPr>
        <w:t>Article 48(2) of the Convention provides for a mandatory declaration to be made by Regional Eco</w:t>
      </w:r>
      <w:r w:rsidR="00514182" w:rsidRPr="000D2744">
        <w:rPr>
          <w:rFonts w:ascii="Verdana" w:hAnsi="Verdana"/>
          <w:sz w:val="18"/>
          <w:szCs w:val="18"/>
        </w:rPr>
        <w:t>nomic Integration Organisations</w:t>
      </w:r>
      <w:r w:rsidR="00467C77" w:rsidRPr="000D2744">
        <w:rPr>
          <w:rFonts w:ascii="Verdana" w:hAnsi="Verdana"/>
          <w:sz w:val="18"/>
          <w:szCs w:val="18"/>
        </w:rPr>
        <w:t xml:space="preserve"> at the time of their signature, acceptance, approval or accession, specifying the matters governed by the Convention in respect of which competence has been transferred to that Organisation by its Member States.</w:t>
      </w:r>
      <w:r w:rsidR="006854E9" w:rsidRPr="000D2744">
        <w:rPr>
          <w:rFonts w:ascii="Verdana" w:hAnsi="Verdana"/>
          <w:sz w:val="18"/>
          <w:szCs w:val="18"/>
        </w:rPr>
        <w:t xml:space="preserve"> </w:t>
      </w:r>
      <w:r w:rsidR="00467C77" w:rsidRPr="000D2744">
        <w:rPr>
          <w:rFonts w:ascii="Verdana" w:hAnsi="Verdana"/>
          <w:sz w:val="18"/>
          <w:szCs w:val="18"/>
        </w:rPr>
        <w:t xml:space="preserve">Article </w:t>
      </w:r>
      <w:proofErr w:type="gramStart"/>
      <w:r w:rsidR="00F94263"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F94263" w:rsidRPr="000D2744">
        <w:rPr>
          <w:rFonts w:ascii="Verdana" w:hAnsi="Verdana"/>
          <w:sz w:val="18"/>
          <w:szCs w:val="18"/>
        </w:rPr>
        <w:t>Space</w:t>
      </w:r>
      <w:r w:rsidR="00467C77" w:rsidRPr="000D2744">
        <w:rPr>
          <w:rFonts w:ascii="Verdana" w:hAnsi="Verdana"/>
          <w:sz w:val="18"/>
          <w:szCs w:val="18"/>
        </w:rPr>
        <w:t xml:space="preserve"> Protocol provides for a mandatory declaration to be made by Regional Eco</w:t>
      </w:r>
      <w:r w:rsidR="00514182" w:rsidRPr="000D2744">
        <w:rPr>
          <w:rFonts w:ascii="Verdana" w:hAnsi="Verdana"/>
          <w:sz w:val="18"/>
          <w:szCs w:val="18"/>
        </w:rPr>
        <w:t>nomic Integration Organisations</w:t>
      </w:r>
      <w:r w:rsidR="00467C77" w:rsidRPr="000D2744">
        <w:rPr>
          <w:rFonts w:ascii="Verdana" w:hAnsi="Verdana"/>
          <w:sz w:val="18"/>
          <w:szCs w:val="18"/>
        </w:rPr>
        <w:t xml:space="preserve"> at the time of their signature, acceptance, approval or accession, specifying the matters governed by the </w:t>
      </w:r>
      <w:r w:rsidR="00F94263" w:rsidRPr="000D2744">
        <w:rPr>
          <w:rFonts w:ascii="Verdana" w:hAnsi="Verdana"/>
          <w:sz w:val="18"/>
          <w:szCs w:val="18"/>
        </w:rPr>
        <w:t>Space</w:t>
      </w:r>
      <w:r w:rsidR="00467C77" w:rsidRPr="000D2744">
        <w:rPr>
          <w:rFonts w:ascii="Verdana" w:hAnsi="Verdana"/>
          <w:sz w:val="18"/>
          <w:szCs w:val="18"/>
        </w:rPr>
        <w:t xml:space="preserve"> Protocol in respect of which competence has been transferred to that Organisation by its Member States.</w:t>
      </w:r>
    </w:p>
    <w:p w14:paraId="7C70257B" w14:textId="77777777" w:rsidR="00467C77" w:rsidRPr="000D2744" w:rsidRDefault="00467C77" w:rsidP="002734EE">
      <w:pPr>
        <w:keepNext/>
        <w:spacing w:before="360" w:after="360"/>
        <w:rPr>
          <w:rFonts w:ascii="Verdana" w:hAnsi="Verdana"/>
          <w:b/>
          <w:sz w:val="24"/>
          <w:szCs w:val="24"/>
          <w:lang w:val="en-AU"/>
        </w:rPr>
      </w:pPr>
      <w:r w:rsidRPr="000D2744">
        <w:rPr>
          <w:rFonts w:ascii="Verdana" w:hAnsi="Verdana"/>
          <w:b/>
          <w:sz w:val="24"/>
          <w:szCs w:val="24"/>
          <w:lang w:val="en-AU"/>
        </w:rPr>
        <w:t>Guide to the use of declaration forms</w:t>
      </w:r>
    </w:p>
    <w:p w14:paraId="755ADC83"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Role of Depositary, Supervisory Authority and Registrar</w:t>
      </w:r>
    </w:p>
    <w:p w14:paraId="39CA7F1B"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17.</w:t>
      </w:r>
      <w:r w:rsidRPr="000D2744">
        <w:rPr>
          <w:rFonts w:ascii="Verdana" w:hAnsi="Verdana"/>
          <w:sz w:val="18"/>
          <w:szCs w:val="18"/>
        </w:rPr>
        <w:tab/>
      </w:r>
      <w:r w:rsidR="00467C77" w:rsidRPr="000D2744">
        <w:rPr>
          <w:rFonts w:ascii="Verdana" w:hAnsi="Verdana"/>
          <w:sz w:val="18"/>
          <w:szCs w:val="18"/>
        </w:rPr>
        <w:t xml:space="preserve">Under Article 62 of the Convention and Article </w:t>
      </w:r>
      <w:r w:rsidR="00EA1DEE" w:rsidRPr="000D2744">
        <w:rPr>
          <w:rFonts w:ascii="Verdana" w:hAnsi="Verdana"/>
          <w:sz w:val="18"/>
          <w:szCs w:val="18"/>
        </w:rPr>
        <w:t>XLVIII</w:t>
      </w:r>
      <w:r w:rsidR="00467C77" w:rsidRPr="000D2744">
        <w:rPr>
          <w:rFonts w:ascii="Verdana" w:hAnsi="Verdana"/>
          <w:sz w:val="18"/>
          <w:szCs w:val="18"/>
        </w:rPr>
        <w:t xml:space="preserve"> of the </w:t>
      </w:r>
      <w:r w:rsidR="00EA1DEE" w:rsidRPr="000D2744">
        <w:rPr>
          <w:rFonts w:ascii="Verdana" w:hAnsi="Verdana"/>
          <w:sz w:val="18"/>
          <w:szCs w:val="18"/>
        </w:rPr>
        <w:t>Space</w:t>
      </w:r>
      <w:r w:rsidR="00467C77" w:rsidRPr="000D2744">
        <w:rPr>
          <w:rFonts w:ascii="Verdana" w:hAnsi="Verdana"/>
          <w:sz w:val="18"/>
          <w:szCs w:val="18"/>
        </w:rPr>
        <w:t xml:space="preserve"> Protocol, instruments of ratification, acceptance, approval or accession are to be deposited with U</w:t>
      </w:r>
      <w:r w:rsidR="00467C77" w:rsidRPr="000D2744">
        <w:rPr>
          <w:rFonts w:ascii="Verdana" w:hAnsi="Verdana"/>
          <w:smallCaps/>
          <w:sz w:val="18"/>
          <w:szCs w:val="18"/>
        </w:rPr>
        <w:t>nidroit</w:t>
      </w:r>
      <w:r w:rsidR="00467C77" w:rsidRPr="000D2744">
        <w:rPr>
          <w:rFonts w:ascii="Verdana" w:hAnsi="Verdana"/>
          <w:sz w:val="18"/>
          <w:szCs w:val="18"/>
        </w:rPr>
        <w:t>, which is designated the Depositary.</w:t>
      </w:r>
      <w:r w:rsidR="006854E9" w:rsidRPr="000D2744">
        <w:rPr>
          <w:rFonts w:ascii="Verdana" w:hAnsi="Verdana"/>
          <w:sz w:val="18"/>
          <w:szCs w:val="18"/>
        </w:rPr>
        <w:t xml:space="preserve"> </w:t>
      </w:r>
      <w:r w:rsidR="00467C77" w:rsidRPr="000D2744">
        <w:rPr>
          <w:rFonts w:ascii="Verdana" w:hAnsi="Verdana"/>
          <w:sz w:val="18"/>
          <w:szCs w:val="18"/>
        </w:rPr>
        <w:t xml:space="preserve">Under Article 56(2) of the Convention and Article </w:t>
      </w:r>
      <w:proofErr w:type="gramStart"/>
      <w:r w:rsidR="00EA1DEE" w:rsidRPr="000D2744">
        <w:rPr>
          <w:rFonts w:ascii="Verdana" w:hAnsi="Verdana"/>
          <w:sz w:val="18"/>
          <w:szCs w:val="18"/>
        </w:rPr>
        <w:t>XLIII</w:t>
      </w:r>
      <w:r w:rsidR="00467C77" w:rsidRPr="000D2744">
        <w:rPr>
          <w:rFonts w:ascii="Verdana" w:hAnsi="Verdana"/>
          <w:sz w:val="18"/>
          <w:szCs w:val="18"/>
        </w:rPr>
        <w:t>(</w:t>
      </w:r>
      <w:proofErr w:type="gramEnd"/>
      <w:r w:rsidR="00467C77" w:rsidRPr="000D2744">
        <w:rPr>
          <w:rFonts w:ascii="Verdana" w:hAnsi="Verdana"/>
          <w:sz w:val="18"/>
          <w:szCs w:val="18"/>
        </w:rPr>
        <w:t xml:space="preserve">2) of the </w:t>
      </w:r>
      <w:r w:rsidR="00EA1DEE" w:rsidRPr="000D2744">
        <w:rPr>
          <w:rFonts w:ascii="Verdana" w:hAnsi="Verdana"/>
          <w:sz w:val="18"/>
          <w:szCs w:val="18"/>
        </w:rPr>
        <w:t>Space</w:t>
      </w:r>
      <w:r w:rsidR="00467C77" w:rsidRPr="000D2744">
        <w:rPr>
          <w:rFonts w:ascii="Verdana" w:hAnsi="Verdana"/>
          <w:sz w:val="18"/>
          <w:szCs w:val="18"/>
        </w:rPr>
        <w:t xml:space="preserve"> Protocol, any declaration or subsequent declaration or any withdrawal of a declaration made under the Convention or the </w:t>
      </w:r>
      <w:r w:rsidR="00EA1DEE" w:rsidRPr="000D2744">
        <w:rPr>
          <w:rFonts w:ascii="Verdana" w:hAnsi="Verdana"/>
          <w:sz w:val="18"/>
          <w:szCs w:val="18"/>
        </w:rPr>
        <w:t>Space</w:t>
      </w:r>
      <w:r w:rsidR="00467C77" w:rsidRPr="000D2744">
        <w:rPr>
          <w:rFonts w:ascii="Verdana" w:hAnsi="Verdana"/>
          <w:sz w:val="18"/>
          <w:szCs w:val="18"/>
        </w:rPr>
        <w:t xml:space="preserve"> Protocol is to be notified in writing to U</w:t>
      </w:r>
      <w:r w:rsidR="00467C77" w:rsidRPr="000D2744">
        <w:rPr>
          <w:rFonts w:ascii="Verdana" w:hAnsi="Verdana"/>
          <w:smallCaps/>
          <w:sz w:val="18"/>
          <w:szCs w:val="18"/>
        </w:rPr>
        <w:t>nidroit</w:t>
      </w:r>
      <w:r w:rsidR="00467C77" w:rsidRPr="000D2744">
        <w:rPr>
          <w:rFonts w:ascii="Verdana" w:hAnsi="Verdana"/>
          <w:sz w:val="18"/>
          <w:szCs w:val="18"/>
        </w:rPr>
        <w:t xml:space="preserve">, as Depositary. </w:t>
      </w:r>
    </w:p>
    <w:p w14:paraId="287B0FD8"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18.</w:t>
      </w:r>
      <w:r w:rsidRPr="000D2744">
        <w:rPr>
          <w:rFonts w:ascii="Verdana" w:hAnsi="Verdana"/>
          <w:sz w:val="18"/>
          <w:szCs w:val="18"/>
        </w:rPr>
        <w:tab/>
      </w:r>
      <w:r w:rsidR="00467C77" w:rsidRPr="000D2744">
        <w:rPr>
          <w:rFonts w:ascii="Verdana" w:hAnsi="Verdana"/>
          <w:sz w:val="18"/>
          <w:szCs w:val="18"/>
        </w:rPr>
        <w:t xml:space="preserve">Under Article 62 of the Convention and Article </w:t>
      </w:r>
      <w:r w:rsidR="00460CA1" w:rsidRPr="000D2744">
        <w:rPr>
          <w:rFonts w:ascii="Verdana" w:hAnsi="Verdana"/>
          <w:sz w:val="18"/>
          <w:szCs w:val="18"/>
        </w:rPr>
        <w:t>XLVIII</w:t>
      </w:r>
      <w:r w:rsidR="00467C77" w:rsidRPr="000D2744">
        <w:rPr>
          <w:rFonts w:ascii="Verdana" w:hAnsi="Verdana"/>
          <w:sz w:val="18"/>
          <w:szCs w:val="18"/>
        </w:rPr>
        <w:t xml:space="preserve"> of the </w:t>
      </w:r>
      <w:r w:rsidR="00460CA1" w:rsidRPr="000D2744">
        <w:rPr>
          <w:rFonts w:ascii="Verdana" w:hAnsi="Verdana"/>
          <w:sz w:val="18"/>
          <w:szCs w:val="18"/>
        </w:rPr>
        <w:t>Space</w:t>
      </w:r>
      <w:r w:rsidR="00467C77" w:rsidRPr="000D2744">
        <w:rPr>
          <w:rFonts w:ascii="Verdana" w:hAnsi="Verdana"/>
          <w:sz w:val="18"/>
          <w:szCs w:val="18"/>
        </w:rPr>
        <w:t xml:space="preserve"> Protocol, U</w:t>
      </w:r>
      <w:r w:rsidR="00467C77" w:rsidRPr="000D2744">
        <w:rPr>
          <w:rFonts w:ascii="Verdana" w:hAnsi="Verdana"/>
          <w:smallCaps/>
          <w:sz w:val="18"/>
          <w:szCs w:val="18"/>
        </w:rPr>
        <w:t>nidroit</w:t>
      </w:r>
      <w:r w:rsidR="00467C77" w:rsidRPr="000D2744">
        <w:rPr>
          <w:rFonts w:ascii="Verdana" w:hAnsi="Verdana"/>
          <w:sz w:val="18"/>
          <w:szCs w:val="18"/>
        </w:rPr>
        <w:t xml:space="preserve">, as Depositary, has the duty </w:t>
      </w:r>
      <w:r w:rsidR="00467C77" w:rsidRPr="000D2744">
        <w:rPr>
          <w:rFonts w:ascii="Verdana" w:hAnsi="Verdana"/>
          <w:i/>
          <w:sz w:val="18"/>
          <w:szCs w:val="18"/>
        </w:rPr>
        <w:t>inter alia</w:t>
      </w:r>
      <w:r w:rsidR="00467C77" w:rsidRPr="000D2744">
        <w:rPr>
          <w:rFonts w:ascii="Verdana" w:hAnsi="Verdana"/>
          <w:sz w:val="18"/>
          <w:szCs w:val="18"/>
        </w:rPr>
        <w:t xml:space="preserve"> of providing the Supervisory Authority and the Registrar (established in accordance with Article 17 of the Convention) with a copy of each instrument of ratification, acceptance, approval or accession and each declaration or withdrawal or amendment of a declaration.</w:t>
      </w:r>
      <w:r w:rsidR="006854E9" w:rsidRPr="000D2744">
        <w:rPr>
          <w:rFonts w:ascii="Verdana" w:hAnsi="Verdana"/>
          <w:sz w:val="18"/>
          <w:szCs w:val="18"/>
        </w:rPr>
        <w:t xml:space="preserve"> </w:t>
      </w:r>
      <w:r w:rsidR="00467C77" w:rsidRPr="000D2744">
        <w:rPr>
          <w:rFonts w:ascii="Verdana" w:hAnsi="Verdana"/>
          <w:sz w:val="18"/>
          <w:szCs w:val="18"/>
        </w:rPr>
        <w:t>U</w:t>
      </w:r>
      <w:r w:rsidR="00467C77" w:rsidRPr="000D2744">
        <w:rPr>
          <w:rFonts w:ascii="Verdana" w:hAnsi="Verdana"/>
          <w:smallCaps/>
          <w:sz w:val="18"/>
          <w:szCs w:val="18"/>
        </w:rPr>
        <w:t>nidroit</w:t>
      </w:r>
      <w:r w:rsidR="00467C77" w:rsidRPr="000D2744">
        <w:rPr>
          <w:rFonts w:ascii="Verdana" w:hAnsi="Verdana"/>
          <w:sz w:val="18"/>
          <w:szCs w:val="18"/>
        </w:rPr>
        <w:t xml:space="preserve"> further has the duty of informing the Supervisory Authority and the Registrar of the date on which each such instrument and each such declaration or withdrawal or amendment of a declaration are deposited, so that the information contained therein may be easily and fully available.</w:t>
      </w:r>
      <w:r w:rsidR="00467C77" w:rsidRPr="000D2744">
        <w:rPr>
          <w:rStyle w:val="Rimandonotaapidipagina"/>
          <w:rFonts w:ascii="Verdana" w:hAnsi="Verdana"/>
          <w:sz w:val="18"/>
          <w:szCs w:val="18"/>
        </w:rPr>
        <w:footnoteReference w:id="8"/>
      </w:r>
    </w:p>
    <w:p w14:paraId="141B8D90" w14:textId="77777777" w:rsidR="00467C77" w:rsidRPr="000D2744" w:rsidRDefault="00D50632"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19.</w:t>
      </w:r>
      <w:r w:rsidRPr="000D2744">
        <w:rPr>
          <w:rFonts w:ascii="Verdana" w:hAnsi="Verdana"/>
          <w:sz w:val="18"/>
          <w:szCs w:val="18"/>
        </w:rPr>
        <w:tab/>
      </w:r>
      <w:r w:rsidR="00467C77" w:rsidRPr="000D2744">
        <w:rPr>
          <w:rFonts w:ascii="Verdana" w:hAnsi="Verdana"/>
          <w:sz w:val="18"/>
          <w:szCs w:val="18"/>
        </w:rPr>
        <w:t xml:space="preserve">Under Article 23 of the Convention, the Registrar is required to maintain a list of declarations, withdrawals of declaration and the categories of non-consensual right or interest communicated to the Registrar by the Depositary as having been declared by Contracting States in conformity with Articles 39 and 40, and the date of each such declaration or withdrawal of a declaration. </w:t>
      </w:r>
    </w:p>
    <w:p w14:paraId="00129AB8"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 forms for Contracting States: introduction</w:t>
      </w:r>
    </w:p>
    <w:p w14:paraId="64C62A4E"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20.</w:t>
      </w:r>
      <w:r w:rsidRPr="000D2744">
        <w:rPr>
          <w:rFonts w:ascii="Verdana" w:hAnsi="Verdana"/>
          <w:sz w:val="18"/>
          <w:szCs w:val="18"/>
        </w:rPr>
        <w:tab/>
      </w:r>
      <w:r w:rsidR="00467C77" w:rsidRPr="000D2744">
        <w:rPr>
          <w:rFonts w:ascii="Verdana" w:hAnsi="Verdana"/>
          <w:sz w:val="18"/>
          <w:szCs w:val="18"/>
        </w:rPr>
        <w:t>Article 56 of the Convention provides that no reservations may be made thereto but that declarations authorised by Articles 39, 40, 50, 52, 53, 54, 55, 57, 58 and 60 may be made in accordance with those provisions.</w:t>
      </w:r>
      <w:r w:rsidR="006854E9" w:rsidRPr="000D2744">
        <w:rPr>
          <w:rFonts w:ascii="Verdana" w:hAnsi="Verdana"/>
          <w:sz w:val="18"/>
          <w:szCs w:val="18"/>
        </w:rPr>
        <w:t xml:space="preserve"> </w:t>
      </w:r>
      <w:r w:rsidR="00467C77" w:rsidRPr="000D2744">
        <w:rPr>
          <w:rFonts w:ascii="Verdana" w:hAnsi="Verdana"/>
          <w:sz w:val="18"/>
          <w:szCs w:val="18"/>
        </w:rPr>
        <w:t xml:space="preserve">Article </w:t>
      </w:r>
      <w:proofErr w:type="gramStart"/>
      <w:r w:rsidR="00460CA1" w:rsidRPr="000D2744">
        <w:rPr>
          <w:rFonts w:ascii="Verdana" w:hAnsi="Verdana"/>
          <w:sz w:val="18"/>
          <w:szCs w:val="18"/>
        </w:rPr>
        <w:t>XLIII</w:t>
      </w:r>
      <w:r w:rsidR="00514182" w:rsidRPr="000D2744">
        <w:rPr>
          <w:rFonts w:ascii="Verdana" w:hAnsi="Verdana"/>
          <w:sz w:val="18"/>
          <w:szCs w:val="18"/>
        </w:rPr>
        <w:t>(</w:t>
      </w:r>
      <w:proofErr w:type="gramEnd"/>
      <w:r w:rsidR="00514182" w:rsidRPr="000D2744">
        <w:rPr>
          <w:rFonts w:ascii="Verdana" w:hAnsi="Verdana"/>
          <w:sz w:val="18"/>
          <w:szCs w:val="18"/>
        </w:rPr>
        <w:t>1)</w:t>
      </w:r>
      <w:r w:rsidR="00467C77" w:rsidRPr="000D2744">
        <w:rPr>
          <w:rFonts w:ascii="Verdana" w:hAnsi="Verdana"/>
          <w:sz w:val="18"/>
          <w:szCs w:val="18"/>
        </w:rPr>
        <w:t xml:space="preserve"> of the </w:t>
      </w:r>
      <w:r w:rsidR="00907EF1" w:rsidRPr="000D2744">
        <w:rPr>
          <w:rFonts w:ascii="Verdana" w:hAnsi="Verdana"/>
          <w:sz w:val="18"/>
          <w:szCs w:val="18"/>
        </w:rPr>
        <w:t>Sp</w:t>
      </w:r>
      <w:r w:rsidR="00460CA1" w:rsidRPr="000D2744">
        <w:rPr>
          <w:rFonts w:ascii="Verdana" w:hAnsi="Verdana"/>
          <w:sz w:val="18"/>
          <w:szCs w:val="18"/>
        </w:rPr>
        <w:t>ace</w:t>
      </w:r>
      <w:r w:rsidR="00467C77" w:rsidRPr="000D2744">
        <w:rPr>
          <w:rFonts w:ascii="Verdana" w:hAnsi="Verdana"/>
          <w:sz w:val="18"/>
          <w:szCs w:val="18"/>
        </w:rPr>
        <w:t xml:space="preserve"> Protocol provides that no reservations may be made thereto but that declarations authorised by Articles </w:t>
      </w:r>
      <w:r w:rsidR="00460CA1" w:rsidRPr="000D2744">
        <w:rPr>
          <w:rFonts w:ascii="Verdana" w:hAnsi="Verdana"/>
          <w:sz w:val="18"/>
          <w:szCs w:val="18"/>
        </w:rPr>
        <w:t>XXXIX</w:t>
      </w:r>
      <w:r w:rsidR="00467C77" w:rsidRPr="000D2744">
        <w:rPr>
          <w:rFonts w:ascii="Verdana" w:hAnsi="Verdana"/>
          <w:sz w:val="18"/>
          <w:szCs w:val="18"/>
        </w:rPr>
        <w:t xml:space="preserve">, </w:t>
      </w:r>
      <w:r w:rsidR="00460CA1" w:rsidRPr="000D2744">
        <w:rPr>
          <w:rFonts w:ascii="Verdana" w:hAnsi="Verdana"/>
          <w:sz w:val="18"/>
          <w:szCs w:val="18"/>
        </w:rPr>
        <w:t>XLI</w:t>
      </w:r>
      <w:r w:rsidR="00467C77" w:rsidRPr="000D2744">
        <w:rPr>
          <w:rFonts w:ascii="Verdana" w:hAnsi="Verdana"/>
          <w:sz w:val="18"/>
          <w:szCs w:val="18"/>
        </w:rPr>
        <w:t xml:space="preserve">, </w:t>
      </w:r>
      <w:r w:rsidR="00460CA1" w:rsidRPr="000D2744">
        <w:rPr>
          <w:rFonts w:ascii="Verdana" w:hAnsi="Verdana"/>
          <w:sz w:val="18"/>
          <w:szCs w:val="18"/>
        </w:rPr>
        <w:t>XLII and</w:t>
      </w:r>
      <w:r w:rsidR="00467C77" w:rsidRPr="000D2744">
        <w:rPr>
          <w:rFonts w:ascii="Verdana" w:hAnsi="Verdana"/>
          <w:sz w:val="18"/>
          <w:szCs w:val="18"/>
        </w:rPr>
        <w:t xml:space="preserve"> </w:t>
      </w:r>
      <w:r w:rsidR="00460CA1" w:rsidRPr="000D2744">
        <w:rPr>
          <w:rFonts w:ascii="Verdana" w:hAnsi="Verdana"/>
          <w:sz w:val="18"/>
          <w:szCs w:val="18"/>
        </w:rPr>
        <w:t xml:space="preserve">XLIV </w:t>
      </w:r>
      <w:r w:rsidR="00467C77" w:rsidRPr="000D2744">
        <w:rPr>
          <w:rFonts w:ascii="Verdana" w:hAnsi="Verdana"/>
          <w:sz w:val="18"/>
          <w:szCs w:val="18"/>
        </w:rPr>
        <w:t>may be made in accordance with those provisions.</w:t>
      </w:r>
      <w:r w:rsidR="006854E9" w:rsidRPr="000D2744">
        <w:rPr>
          <w:rFonts w:ascii="Verdana" w:hAnsi="Verdana"/>
          <w:sz w:val="18"/>
          <w:szCs w:val="18"/>
        </w:rPr>
        <w:t xml:space="preserve"> </w:t>
      </w:r>
      <w:r w:rsidR="00467C77" w:rsidRPr="000D2744">
        <w:rPr>
          <w:rFonts w:ascii="Verdana" w:hAnsi="Verdana"/>
          <w:sz w:val="18"/>
          <w:szCs w:val="18"/>
        </w:rPr>
        <w:t xml:space="preserve">Declaration forms are provided </w:t>
      </w:r>
      <w:r w:rsidR="00460CA1" w:rsidRPr="000D2744">
        <w:rPr>
          <w:rFonts w:ascii="Verdana" w:hAnsi="Verdana"/>
          <w:sz w:val="18"/>
          <w:szCs w:val="18"/>
        </w:rPr>
        <w:t xml:space="preserve">herein </w:t>
      </w:r>
      <w:r w:rsidR="008D4818" w:rsidRPr="000D2744">
        <w:rPr>
          <w:rFonts w:ascii="Verdana" w:hAnsi="Verdana"/>
          <w:sz w:val="18"/>
          <w:szCs w:val="18"/>
        </w:rPr>
        <w:t xml:space="preserve">for all </w:t>
      </w:r>
      <w:r w:rsidR="00467C77" w:rsidRPr="000D2744">
        <w:rPr>
          <w:rFonts w:ascii="Verdana" w:hAnsi="Verdana"/>
          <w:sz w:val="18"/>
          <w:szCs w:val="18"/>
        </w:rPr>
        <w:t xml:space="preserve">these declarations, except </w:t>
      </w:r>
      <w:r w:rsidR="008D4818" w:rsidRPr="000D2744">
        <w:rPr>
          <w:rFonts w:ascii="Verdana" w:hAnsi="Verdana"/>
          <w:sz w:val="18"/>
          <w:szCs w:val="18"/>
        </w:rPr>
        <w:t xml:space="preserve">for </w:t>
      </w:r>
      <w:r w:rsidR="00467C77" w:rsidRPr="000D2744">
        <w:rPr>
          <w:rFonts w:ascii="Verdana" w:hAnsi="Verdana"/>
          <w:sz w:val="18"/>
          <w:szCs w:val="18"/>
        </w:rPr>
        <w:t xml:space="preserve">declarations authorised by Articles 57 and 58 of the Convention and Articles </w:t>
      </w:r>
      <w:r w:rsidR="00907EF1" w:rsidRPr="000D2744">
        <w:rPr>
          <w:rFonts w:ascii="Verdana" w:hAnsi="Verdana"/>
          <w:sz w:val="18"/>
          <w:szCs w:val="18"/>
        </w:rPr>
        <w:t>XLIV</w:t>
      </w:r>
      <w:r w:rsidR="00467C77" w:rsidRPr="000D2744">
        <w:rPr>
          <w:rFonts w:ascii="Verdana" w:hAnsi="Verdana"/>
          <w:sz w:val="18"/>
          <w:szCs w:val="18"/>
        </w:rPr>
        <w:t xml:space="preserve"> and </w:t>
      </w:r>
      <w:r w:rsidR="00907EF1" w:rsidRPr="000D2744">
        <w:rPr>
          <w:rFonts w:ascii="Verdana" w:hAnsi="Verdana"/>
          <w:sz w:val="18"/>
          <w:szCs w:val="18"/>
        </w:rPr>
        <w:t>XLV</w:t>
      </w:r>
      <w:r w:rsidR="00467C77" w:rsidRPr="000D2744">
        <w:rPr>
          <w:rFonts w:ascii="Verdana" w:hAnsi="Verdana"/>
          <w:sz w:val="18"/>
          <w:szCs w:val="18"/>
        </w:rPr>
        <w:t xml:space="preserve"> of the </w:t>
      </w:r>
      <w:r w:rsidR="00907EF1" w:rsidRPr="000D2744">
        <w:rPr>
          <w:rFonts w:ascii="Verdana" w:hAnsi="Verdana"/>
          <w:sz w:val="18"/>
          <w:szCs w:val="18"/>
        </w:rPr>
        <w:t>Space</w:t>
      </w:r>
      <w:r w:rsidR="00467C77" w:rsidRPr="000D2744">
        <w:rPr>
          <w:rFonts w:ascii="Verdana" w:hAnsi="Verdana"/>
          <w:sz w:val="18"/>
          <w:szCs w:val="18"/>
        </w:rPr>
        <w:t xml:space="preserve"> Protocol.</w:t>
      </w:r>
      <w:r w:rsidR="00467C77" w:rsidRPr="000D2744">
        <w:rPr>
          <w:rStyle w:val="Rimandonotaapidipagina"/>
          <w:rFonts w:ascii="Verdana" w:hAnsi="Verdana"/>
          <w:sz w:val="18"/>
          <w:szCs w:val="18"/>
        </w:rPr>
        <w:footnoteReference w:id="9"/>
      </w:r>
    </w:p>
    <w:p w14:paraId="2151EBA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lastRenderedPageBreak/>
        <w:t>Use of the declaration forms</w:t>
      </w:r>
    </w:p>
    <w:p w14:paraId="5ECA0357"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21. </w:t>
      </w:r>
      <w:r w:rsidR="002734EE">
        <w:rPr>
          <w:rFonts w:ascii="Verdana" w:hAnsi="Verdana"/>
          <w:sz w:val="18"/>
          <w:szCs w:val="18"/>
        </w:rPr>
        <w:tab/>
      </w:r>
      <w:r w:rsidR="00467C77" w:rsidRPr="000D2744">
        <w:rPr>
          <w:rFonts w:ascii="Verdana" w:hAnsi="Verdana"/>
          <w:sz w:val="18"/>
          <w:szCs w:val="18"/>
        </w:rPr>
        <w:t xml:space="preserve">Contracting States may lodge declarations in any form that complies with the requirements of the Convention and </w:t>
      </w:r>
      <w:r w:rsidR="00E479D1"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However</w:t>
      </w:r>
      <w:r w:rsidR="008D4818" w:rsidRPr="000D2744">
        <w:rPr>
          <w:rFonts w:ascii="Verdana" w:hAnsi="Verdana"/>
          <w:sz w:val="18"/>
          <w:szCs w:val="18"/>
        </w:rPr>
        <w:t>,</w:t>
      </w:r>
      <w:r w:rsidR="00467C77" w:rsidRPr="000D2744">
        <w:rPr>
          <w:rFonts w:ascii="Verdana" w:hAnsi="Verdana"/>
          <w:sz w:val="18"/>
          <w:szCs w:val="18"/>
        </w:rPr>
        <w:t xml:space="preserve"> U</w:t>
      </w:r>
      <w:r w:rsidR="00467C77" w:rsidRPr="000D2744">
        <w:rPr>
          <w:rFonts w:ascii="Verdana" w:hAnsi="Verdana"/>
          <w:smallCaps/>
          <w:sz w:val="18"/>
          <w:szCs w:val="18"/>
        </w:rPr>
        <w:t>nidroit</w:t>
      </w:r>
      <w:r w:rsidR="00467C77" w:rsidRPr="000D2744">
        <w:rPr>
          <w:rFonts w:ascii="Verdana" w:hAnsi="Verdana"/>
          <w:sz w:val="18"/>
          <w:szCs w:val="18"/>
        </w:rPr>
        <w:t>, as Depositary, encourages all Contracting States to base their declarations on</w:t>
      </w:r>
      <w:r w:rsidR="00564F5F" w:rsidRPr="000D2744">
        <w:rPr>
          <w:rFonts w:ascii="Verdana" w:hAnsi="Verdana"/>
          <w:sz w:val="18"/>
          <w:szCs w:val="18"/>
        </w:rPr>
        <w:t xml:space="preserve"> the declaration forms in this M</w:t>
      </w:r>
      <w:r w:rsidR="00467C77" w:rsidRPr="000D2744">
        <w:rPr>
          <w:rFonts w:ascii="Verdana" w:hAnsi="Verdana"/>
          <w:sz w:val="18"/>
          <w:szCs w:val="18"/>
        </w:rPr>
        <w:t xml:space="preserve">emorandum so as to ensure that their declarations comply with the requirements of the Convention and </w:t>
      </w:r>
      <w:r w:rsidR="00E479D1" w:rsidRPr="000D2744">
        <w:rPr>
          <w:rFonts w:ascii="Verdana" w:hAnsi="Verdana"/>
          <w:sz w:val="18"/>
          <w:szCs w:val="18"/>
        </w:rPr>
        <w:t>Space</w:t>
      </w:r>
      <w:r w:rsidR="00467C77" w:rsidRPr="000D2744">
        <w:rPr>
          <w:rFonts w:ascii="Verdana" w:hAnsi="Verdana"/>
          <w:sz w:val="18"/>
          <w:szCs w:val="18"/>
        </w:rPr>
        <w:t xml:space="preserve"> Protocol. </w:t>
      </w:r>
    </w:p>
    <w:p w14:paraId="06EEF7C0"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22.</w:t>
      </w:r>
      <w:r w:rsidRPr="000D2744">
        <w:rPr>
          <w:rFonts w:ascii="Verdana" w:hAnsi="Verdana"/>
          <w:sz w:val="18"/>
          <w:szCs w:val="18"/>
        </w:rPr>
        <w:tab/>
      </w:r>
      <w:r w:rsidR="00467C77" w:rsidRPr="000D2744">
        <w:rPr>
          <w:rFonts w:ascii="Verdana" w:hAnsi="Verdana"/>
          <w:sz w:val="18"/>
          <w:szCs w:val="18"/>
        </w:rPr>
        <w:t xml:space="preserve">Except for the </w:t>
      </w:r>
      <w:r w:rsidR="00467C77" w:rsidRPr="000D2744">
        <w:rPr>
          <w:rFonts w:ascii="Verdana" w:hAnsi="Verdana"/>
          <w:i/>
          <w:sz w:val="18"/>
          <w:szCs w:val="18"/>
        </w:rPr>
        <w:t>mandatory</w:t>
      </w:r>
      <w:r w:rsidR="00467C77" w:rsidRPr="000D2744">
        <w:rPr>
          <w:rFonts w:ascii="Verdana" w:hAnsi="Verdana"/>
          <w:sz w:val="18"/>
          <w:szCs w:val="18"/>
        </w:rPr>
        <w:t xml:space="preserve"> declaration</w:t>
      </w:r>
      <w:r w:rsidR="008D4818" w:rsidRPr="000D2744">
        <w:rPr>
          <w:rFonts w:ascii="Verdana" w:hAnsi="Verdana"/>
          <w:sz w:val="18"/>
          <w:szCs w:val="18"/>
        </w:rPr>
        <w:t>s</w:t>
      </w:r>
      <w:r w:rsidR="00467C77" w:rsidRPr="000D2744">
        <w:rPr>
          <w:rFonts w:ascii="Verdana" w:hAnsi="Verdana"/>
          <w:sz w:val="18"/>
          <w:szCs w:val="18"/>
        </w:rPr>
        <w:t xml:space="preserve"> provided for under Article 54(2) of the Convention</w:t>
      </w:r>
      <w:r w:rsidR="00E479D1" w:rsidRPr="000D2744">
        <w:rPr>
          <w:rFonts w:ascii="Verdana" w:hAnsi="Verdana"/>
          <w:sz w:val="18"/>
          <w:szCs w:val="18"/>
        </w:rPr>
        <w:t xml:space="preserve"> and Article </w:t>
      </w:r>
      <w:proofErr w:type="gramStart"/>
      <w:r w:rsidR="00E479D1" w:rsidRPr="000D2744">
        <w:rPr>
          <w:rFonts w:ascii="Verdana" w:hAnsi="Verdana"/>
          <w:sz w:val="18"/>
          <w:szCs w:val="18"/>
        </w:rPr>
        <w:t>XLI(</w:t>
      </w:r>
      <w:proofErr w:type="gramEnd"/>
      <w:r w:rsidR="00E479D1" w:rsidRPr="000D2744">
        <w:rPr>
          <w:rFonts w:ascii="Verdana" w:hAnsi="Verdana"/>
          <w:sz w:val="18"/>
          <w:szCs w:val="18"/>
        </w:rPr>
        <w:t>1) of the Space Protocol</w:t>
      </w:r>
      <w:r w:rsidR="00467C77" w:rsidRPr="000D2744">
        <w:rPr>
          <w:rFonts w:ascii="Verdana" w:hAnsi="Verdana"/>
          <w:sz w:val="18"/>
          <w:szCs w:val="18"/>
        </w:rPr>
        <w:t xml:space="preserve">, all the declarations under the Convention and </w:t>
      </w:r>
      <w:r w:rsidR="00E479D1" w:rsidRPr="000D2744">
        <w:rPr>
          <w:rFonts w:ascii="Verdana" w:hAnsi="Verdana"/>
          <w:sz w:val="18"/>
          <w:szCs w:val="18"/>
        </w:rPr>
        <w:t>Space</w:t>
      </w:r>
      <w:r w:rsidR="00467C77" w:rsidRPr="000D2744">
        <w:rPr>
          <w:rFonts w:ascii="Verdana" w:hAnsi="Verdana"/>
          <w:sz w:val="18"/>
          <w:szCs w:val="18"/>
        </w:rPr>
        <w:t xml:space="preserve"> Protocol are optional, so that Contracting States are under no </w:t>
      </w:r>
      <w:r w:rsidR="00467C77" w:rsidRPr="000D2744">
        <w:rPr>
          <w:rFonts w:ascii="Verdana" w:hAnsi="Verdana"/>
          <w:i/>
          <w:sz w:val="18"/>
          <w:szCs w:val="18"/>
        </w:rPr>
        <w:t>obligation</w:t>
      </w:r>
      <w:r w:rsidR="00467C77" w:rsidRPr="000D2744">
        <w:rPr>
          <w:rFonts w:ascii="Verdana" w:hAnsi="Verdana"/>
          <w:sz w:val="18"/>
          <w:szCs w:val="18"/>
        </w:rPr>
        <w:t xml:space="preserve"> to complete any of the forms relating to these declarations.</w:t>
      </w:r>
    </w:p>
    <w:p w14:paraId="18A33DBF" w14:textId="77777777" w:rsidR="00DD06DA"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23.</w:t>
      </w:r>
      <w:r w:rsidRPr="000D2744">
        <w:rPr>
          <w:rFonts w:ascii="Verdana" w:hAnsi="Verdana"/>
          <w:sz w:val="18"/>
          <w:szCs w:val="18"/>
        </w:rPr>
        <w:tab/>
      </w:r>
      <w:r w:rsidR="00DD06DA" w:rsidRPr="000D2744">
        <w:rPr>
          <w:rFonts w:ascii="Verdana" w:hAnsi="Verdana"/>
          <w:sz w:val="18"/>
          <w:szCs w:val="18"/>
        </w:rPr>
        <w:t>Certain declaration</w:t>
      </w:r>
      <w:r w:rsidR="008D4818" w:rsidRPr="000D2744">
        <w:rPr>
          <w:rFonts w:ascii="Verdana" w:hAnsi="Verdana"/>
          <w:sz w:val="18"/>
          <w:szCs w:val="18"/>
        </w:rPr>
        <w:t xml:space="preserve"> form</w:t>
      </w:r>
      <w:r w:rsidR="00DD06DA" w:rsidRPr="000D2744">
        <w:rPr>
          <w:rFonts w:ascii="Verdana" w:hAnsi="Verdana"/>
          <w:sz w:val="18"/>
          <w:szCs w:val="18"/>
        </w:rPr>
        <w:t>s include a choice between words or phrases, accompanied by instructions to strike out one of them.</w:t>
      </w:r>
      <w:r w:rsidR="006854E9" w:rsidRPr="000D2744">
        <w:rPr>
          <w:rFonts w:ascii="Verdana" w:hAnsi="Verdana"/>
          <w:sz w:val="18"/>
          <w:szCs w:val="18"/>
        </w:rPr>
        <w:t xml:space="preserve"> </w:t>
      </w:r>
      <w:r w:rsidR="00DD06DA" w:rsidRPr="000D2744">
        <w:rPr>
          <w:rFonts w:ascii="Verdana" w:hAnsi="Verdana"/>
          <w:sz w:val="18"/>
          <w:szCs w:val="18"/>
        </w:rPr>
        <w:t xml:space="preserve">Where one has two options </w:t>
      </w:r>
      <w:r w:rsidR="008D4818" w:rsidRPr="000D2744">
        <w:rPr>
          <w:rFonts w:ascii="Verdana" w:hAnsi="Verdana"/>
          <w:sz w:val="18"/>
          <w:szCs w:val="18"/>
        </w:rPr>
        <w:t>followed by the instruction to “strike out” an option, to “strike out”</w:t>
      </w:r>
      <w:r w:rsidR="00DD06DA" w:rsidRPr="000D2744">
        <w:rPr>
          <w:rFonts w:ascii="Verdana" w:hAnsi="Verdana"/>
          <w:sz w:val="18"/>
          <w:szCs w:val="18"/>
        </w:rPr>
        <w:t xml:space="preserve"> means to draw a line through the word or phrase that one wishes </w:t>
      </w:r>
      <w:r w:rsidR="00DD06DA" w:rsidRPr="000D2744">
        <w:rPr>
          <w:rFonts w:ascii="Verdana" w:hAnsi="Verdana"/>
          <w:i/>
          <w:sz w:val="18"/>
          <w:szCs w:val="18"/>
        </w:rPr>
        <w:t>not</w:t>
      </w:r>
      <w:r w:rsidR="00DD06DA" w:rsidRPr="000D2744">
        <w:rPr>
          <w:rFonts w:ascii="Verdana" w:hAnsi="Verdana"/>
          <w:sz w:val="18"/>
          <w:szCs w:val="18"/>
        </w:rPr>
        <w:t xml:space="preserve"> to apply to that sentence; this has the effect of removing the word or phrase and its application from the sentence.</w:t>
      </w:r>
      <w:r w:rsidR="006854E9" w:rsidRPr="000D2744">
        <w:rPr>
          <w:rFonts w:ascii="Verdana" w:hAnsi="Verdana"/>
          <w:sz w:val="18"/>
          <w:szCs w:val="18"/>
        </w:rPr>
        <w:t xml:space="preserve"> </w:t>
      </w:r>
      <w:r w:rsidR="00DD06DA" w:rsidRPr="000D2744">
        <w:rPr>
          <w:rFonts w:ascii="Verdana" w:hAnsi="Verdana"/>
          <w:sz w:val="18"/>
          <w:szCs w:val="18"/>
        </w:rPr>
        <w:t>Th</w:t>
      </w:r>
      <w:r w:rsidR="008D4818" w:rsidRPr="000D2744">
        <w:rPr>
          <w:rFonts w:ascii="Verdana" w:hAnsi="Verdana"/>
          <w:sz w:val="18"/>
          <w:szCs w:val="18"/>
        </w:rPr>
        <w:t>us, th</w:t>
      </w:r>
      <w:r w:rsidR="00DD06DA" w:rsidRPr="000D2744">
        <w:rPr>
          <w:rFonts w:ascii="Verdana" w:hAnsi="Verdana"/>
          <w:sz w:val="18"/>
          <w:szCs w:val="18"/>
        </w:rPr>
        <w:t>e word or phrase which remains (the one not struck out) is the one that applies to the sentence and thus to the given declaration.</w:t>
      </w:r>
    </w:p>
    <w:p w14:paraId="4984765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Selection of alternative forms</w:t>
      </w:r>
    </w:p>
    <w:p w14:paraId="79BBE886"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24. </w:t>
      </w:r>
      <w:r w:rsidRPr="000D2744">
        <w:rPr>
          <w:rFonts w:ascii="Verdana" w:hAnsi="Verdana"/>
          <w:sz w:val="18"/>
          <w:szCs w:val="18"/>
        </w:rPr>
        <w:tab/>
      </w:r>
      <w:r w:rsidR="00467C77" w:rsidRPr="000D2744">
        <w:rPr>
          <w:rFonts w:ascii="Verdana" w:hAnsi="Verdana"/>
          <w:sz w:val="18"/>
          <w:szCs w:val="18"/>
        </w:rPr>
        <w:t xml:space="preserve">Contracting States that choose to make one or more of the optional declarations under the Convention and the </w:t>
      </w:r>
      <w:r w:rsidR="00BB4BD6" w:rsidRPr="000D2744">
        <w:rPr>
          <w:rFonts w:ascii="Verdana" w:hAnsi="Verdana"/>
          <w:sz w:val="18"/>
          <w:szCs w:val="18"/>
        </w:rPr>
        <w:t>Space</w:t>
      </w:r>
      <w:r w:rsidR="00467C77" w:rsidRPr="000D2744">
        <w:rPr>
          <w:rFonts w:ascii="Verdana" w:hAnsi="Verdana"/>
          <w:sz w:val="18"/>
          <w:szCs w:val="18"/>
        </w:rPr>
        <w:t xml:space="preserve"> Protocol should consider that for the declarations in respect of some of the Articles there are </w:t>
      </w:r>
      <w:r w:rsidR="00467C77" w:rsidRPr="000D2744">
        <w:rPr>
          <w:rFonts w:ascii="Verdana" w:hAnsi="Verdana"/>
          <w:i/>
          <w:sz w:val="18"/>
          <w:szCs w:val="18"/>
        </w:rPr>
        <w:t xml:space="preserve">alternative </w:t>
      </w:r>
      <w:r w:rsidR="00467C77" w:rsidRPr="000D2744">
        <w:rPr>
          <w:rFonts w:ascii="Verdana" w:hAnsi="Verdana"/>
          <w:sz w:val="18"/>
          <w:szCs w:val="18"/>
        </w:rPr>
        <w:t>forms, reflecting the different possibilities permitted under the provisions in question.</w:t>
      </w:r>
    </w:p>
    <w:p w14:paraId="38D45A7C"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25. </w:t>
      </w:r>
      <w:r w:rsidRPr="000D2744">
        <w:rPr>
          <w:rFonts w:ascii="Verdana" w:hAnsi="Verdana"/>
          <w:sz w:val="18"/>
          <w:szCs w:val="18"/>
        </w:rPr>
        <w:tab/>
      </w:r>
      <w:r w:rsidR="00467C77" w:rsidRPr="000D2744">
        <w:rPr>
          <w:rFonts w:ascii="Verdana" w:hAnsi="Verdana"/>
          <w:sz w:val="18"/>
          <w:szCs w:val="18"/>
        </w:rPr>
        <w:t xml:space="preserve">For example, Form No. 1 deals with the case where a State wishes to make a </w:t>
      </w:r>
      <w:r w:rsidR="00467C77" w:rsidRPr="000D2744">
        <w:rPr>
          <w:rFonts w:ascii="Verdana" w:hAnsi="Verdana"/>
          <w:i/>
          <w:sz w:val="18"/>
          <w:szCs w:val="18"/>
        </w:rPr>
        <w:t>specific</w:t>
      </w:r>
      <w:r w:rsidR="00467C77" w:rsidRPr="000D2744">
        <w:rPr>
          <w:rFonts w:ascii="Verdana" w:hAnsi="Verdana"/>
          <w:sz w:val="18"/>
          <w:szCs w:val="18"/>
        </w:rPr>
        <w:t xml:space="preserve"> declaration in relation to Article 39(1)(a) of the Convention (that is, declaring specific categories of non-consensual right or interest).</w:t>
      </w:r>
      <w:r w:rsidR="006854E9" w:rsidRPr="000D2744">
        <w:rPr>
          <w:rFonts w:ascii="Verdana" w:hAnsi="Verdana"/>
          <w:sz w:val="18"/>
          <w:szCs w:val="18"/>
        </w:rPr>
        <w:t xml:space="preserve"> </w:t>
      </w:r>
      <w:r w:rsidR="00467C77" w:rsidRPr="000D2744">
        <w:rPr>
          <w:rFonts w:ascii="Verdana" w:hAnsi="Verdana"/>
          <w:sz w:val="18"/>
          <w:szCs w:val="18"/>
        </w:rPr>
        <w:t xml:space="preserve">Form No. 2 deals with the case where a State wishes to make a </w:t>
      </w:r>
      <w:r w:rsidR="00467C77" w:rsidRPr="000D2744">
        <w:rPr>
          <w:rFonts w:ascii="Verdana" w:hAnsi="Verdana"/>
          <w:i/>
          <w:sz w:val="18"/>
          <w:szCs w:val="18"/>
        </w:rPr>
        <w:t>general</w:t>
      </w:r>
      <w:r w:rsidR="00467C77" w:rsidRPr="000D2744">
        <w:rPr>
          <w:rFonts w:ascii="Verdana" w:hAnsi="Verdana"/>
          <w:sz w:val="18"/>
          <w:szCs w:val="18"/>
        </w:rPr>
        <w:t xml:space="preserve"> declaration in relation to Article 39(1)(a) of the Convention.</w:t>
      </w:r>
      <w:r w:rsidR="006854E9" w:rsidRPr="000D2744">
        <w:rPr>
          <w:rFonts w:ascii="Verdana" w:hAnsi="Verdana"/>
          <w:sz w:val="18"/>
          <w:szCs w:val="18"/>
        </w:rPr>
        <w:t xml:space="preserve"> </w:t>
      </w:r>
      <w:r w:rsidR="00467C77" w:rsidRPr="000D2744">
        <w:rPr>
          <w:rFonts w:ascii="Verdana" w:hAnsi="Verdana"/>
          <w:sz w:val="18"/>
          <w:szCs w:val="18"/>
        </w:rPr>
        <w:t>It follows that a State wishing to make a declaration in relation to Article 39(1)(a) should select only one of the alternative forms.</w:t>
      </w:r>
    </w:p>
    <w:p w14:paraId="45A01FFD"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26.</w:t>
      </w:r>
      <w:r w:rsidRPr="000D2744">
        <w:rPr>
          <w:rFonts w:ascii="Verdana" w:hAnsi="Verdana"/>
          <w:sz w:val="18"/>
          <w:szCs w:val="18"/>
        </w:rPr>
        <w:tab/>
      </w:r>
      <w:r w:rsidR="00467C77" w:rsidRPr="000D2744">
        <w:rPr>
          <w:rFonts w:ascii="Verdana" w:hAnsi="Verdana"/>
          <w:sz w:val="18"/>
          <w:szCs w:val="18"/>
        </w:rPr>
        <w:t>Another example</w:t>
      </w:r>
      <w:r w:rsidR="00BB4BD6" w:rsidRPr="000D2744">
        <w:rPr>
          <w:rFonts w:ascii="Verdana" w:hAnsi="Verdana"/>
          <w:sz w:val="18"/>
          <w:szCs w:val="18"/>
        </w:rPr>
        <w:t xml:space="preserve"> a</w:t>
      </w:r>
      <w:r w:rsidR="008D4818" w:rsidRPr="000D2744">
        <w:rPr>
          <w:rFonts w:ascii="Verdana" w:hAnsi="Verdana"/>
          <w:sz w:val="18"/>
          <w:szCs w:val="18"/>
        </w:rPr>
        <w:t>rises in relation to Form No. 20</w:t>
      </w:r>
      <w:r w:rsidR="00467C77" w:rsidRPr="000D2744">
        <w:rPr>
          <w:rFonts w:ascii="Verdana" w:hAnsi="Verdana"/>
          <w:sz w:val="18"/>
          <w:szCs w:val="18"/>
        </w:rPr>
        <w:t xml:space="preserve"> and </w:t>
      </w:r>
      <w:r w:rsidR="008D4818" w:rsidRPr="000D2744">
        <w:rPr>
          <w:rFonts w:ascii="Verdana" w:hAnsi="Verdana"/>
          <w:sz w:val="18"/>
          <w:szCs w:val="18"/>
        </w:rPr>
        <w:t>Form No. 21.</w:t>
      </w:r>
      <w:r w:rsidR="006854E9" w:rsidRPr="000D2744">
        <w:rPr>
          <w:rFonts w:ascii="Verdana" w:hAnsi="Verdana"/>
          <w:sz w:val="18"/>
          <w:szCs w:val="18"/>
        </w:rPr>
        <w:t xml:space="preserve"> </w:t>
      </w:r>
      <w:r w:rsidR="008D4818" w:rsidRPr="000D2744">
        <w:rPr>
          <w:rFonts w:ascii="Verdana" w:hAnsi="Verdana"/>
          <w:sz w:val="18"/>
          <w:szCs w:val="18"/>
        </w:rPr>
        <w:t>Form No. 20</w:t>
      </w:r>
      <w:r w:rsidR="00467C77" w:rsidRPr="000D2744">
        <w:rPr>
          <w:rFonts w:ascii="Verdana" w:hAnsi="Verdana"/>
          <w:sz w:val="18"/>
          <w:szCs w:val="18"/>
        </w:rPr>
        <w:t xml:space="preserve"> deals with the case where a State wishes to make a declaration that it will apply Article X</w:t>
      </w:r>
      <w:r w:rsidR="00BB4BD6" w:rsidRPr="000D2744">
        <w:rPr>
          <w:rFonts w:ascii="Verdana" w:hAnsi="Verdana"/>
          <w:sz w:val="18"/>
          <w:szCs w:val="18"/>
        </w:rPr>
        <w:t>X</w:t>
      </w:r>
      <w:r w:rsidR="00467C77" w:rsidRPr="000D2744">
        <w:rPr>
          <w:rFonts w:ascii="Verdana" w:hAnsi="Verdana"/>
          <w:sz w:val="18"/>
          <w:szCs w:val="18"/>
        </w:rPr>
        <w:t xml:space="preserve"> of the </w:t>
      </w:r>
      <w:r w:rsidR="00BB4BD6" w:rsidRPr="000D2744">
        <w:rPr>
          <w:rFonts w:ascii="Verdana" w:hAnsi="Verdana"/>
          <w:sz w:val="18"/>
          <w:szCs w:val="18"/>
        </w:rPr>
        <w:t>Space</w:t>
      </w:r>
      <w:r w:rsidR="00467C77" w:rsidRPr="000D2744">
        <w:rPr>
          <w:rFonts w:ascii="Verdana" w:hAnsi="Verdana"/>
          <w:sz w:val="18"/>
          <w:szCs w:val="18"/>
        </w:rPr>
        <w:t xml:space="preserve"> Pro</w:t>
      </w:r>
      <w:r w:rsidR="008D4818" w:rsidRPr="000D2744">
        <w:rPr>
          <w:rFonts w:ascii="Verdana" w:hAnsi="Verdana"/>
          <w:sz w:val="18"/>
          <w:szCs w:val="18"/>
        </w:rPr>
        <w:t>tocol only in part.</w:t>
      </w:r>
      <w:r w:rsidR="006854E9" w:rsidRPr="000D2744">
        <w:rPr>
          <w:rFonts w:ascii="Verdana" w:hAnsi="Verdana"/>
          <w:sz w:val="18"/>
          <w:szCs w:val="18"/>
        </w:rPr>
        <w:t xml:space="preserve"> </w:t>
      </w:r>
      <w:r w:rsidR="008D4818" w:rsidRPr="000D2744">
        <w:rPr>
          <w:rFonts w:ascii="Verdana" w:hAnsi="Verdana"/>
          <w:sz w:val="18"/>
          <w:szCs w:val="18"/>
        </w:rPr>
        <w:t>Form No. 21</w:t>
      </w:r>
      <w:r w:rsidR="00467C77" w:rsidRPr="000D2744">
        <w:rPr>
          <w:rFonts w:ascii="Verdana" w:hAnsi="Verdana"/>
          <w:sz w:val="18"/>
          <w:szCs w:val="18"/>
        </w:rPr>
        <w:t xml:space="preserve"> deals with the case where that State wishes to make a declaration that it will apply Article X</w:t>
      </w:r>
      <w:r w:rsidR="00BB4BD6" w:rsidRPr="000D2744">
        <w:rPr>
          <w:rFonts w:ascii="Verdana" w:hAnsi="Verdana"/>
          <w:sz w:val="18"/>
          <w:szCs w:val="18"/>
        </w:rPr>
        <w:t>X</w:t>
      </w:r>
      <w:r w:rsidR="00467C77" w:rsidRPr="000D2744">
        <w:rPr>
          <w:rFonts w:ascii="Verdana" w:hAnsi="Verdana"/>
          <w:sz w:val="18"/>
          <w:szCs w:val="18"/>
        </w:rPr>
        <w:t xml:space="preserve"> in its entirety.</w:t>
      </w:r>
      <w:r w:rsidR="006854E9" w:rsidRPr="000D2744">
        <w:rPr>
          <w:rFonts w:ascii="Verdana" w:hAnsi="Verdana"/>
          <w:sz w:val="18"/>
          <w:szCs w:val="18"/>
        </w:rPr>
        <w:t xml:space="preserve"> </w:t>
      </w:r>
      <w:r w:rsidR="00467C77" w:rsidRPr="000D2744">
        <w:rPr>
          <w:rFonts w:ascii="Verdana" w:hAnsi="Verdana"/>
          <w:sz w:val="18"/>
          <w:szCs w:val="18"/>
        </w:rPr>
        <w:t>It follows that a State wishing to make a declaration in relation to Article X</w:t>
      </w:r>
      <w:r w:rsidR="00BB4BD6" w:rsidRPr="000D2744">
        <w:rPr>
          <w:rFonts w:ascii="Verdana" w:hAnsi="Verdana"/>
          <w:sz w:val="18"/>
          <w:szCs w:val="18"/>
        </w:rPr>
        <w:t>X</w:t>
      </w:r>
      <w:r w:rsidR="00467C77" w:rsidRPr="000D2744">
        <w:rPr>
          <w:rFonts w:ascii="Verdana" w:hAnsi="Verdana"/>
          <w:sz w:val="18"/>
          <w:szCs w:val="18"/>
        </w:rPr>
        <w:t xml:space="preserve"> should select only one of the alternative forms.</w:t>
      </w:r>
    </w:p>
    <w:p w14:paraId="2AF7F7B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Compatibility of declarations</w:t>
      </w:r>
    </w:p>
    <w:p w14:paraId="05E5FF6C"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27. </w:t>
      </w:r>
      <w:r w:rsidRPr="000D2744">
        <w:rPr>
          <w:rFonts w:ascii="Verdana" w:hAnsi="Verdana"/>
          <w:sz w:val="18"/>
          <w:szCs w:val="18"/>
        </w:rPr>
        <w:tab/>
      </w:r>
      <w:r w:rsidR="00467C77" w:rsidRPr="000D2744">
        <w:rPr>
          <w:rFonts w:ascii="Verdana" w:hAnsi="Verdana"/>
          <w:sz w:val="18"/>
          <w:szCs w:val="18"/>
        </w:rPr>
        <w:t>Contracting States should ensure that their declarations are compatible with each other.</w:t>
      </w:r>
      <w:r w:rsidR="006854E9" w:rsidRPr="000D2744">
        <w:rPr>
          <w:rFonts w:ascii="Verdana" w:hAnsi="Verdana"/>
          <w:sz w:val="18"/>
          <w:szCs w:val="18"/>
        </w:rPr>
        <w:t xml:space="preserve"> </w:t>
      </w:r>
      <w:r w:rsidR="00467C77" w:rsidRPr="000D2744">
        <w:rPr>
          <w:rFonts w:ascii="Verdana" w:hAnsi="Verdana"/>
          <w:sz w:val="18"/>
          <w:szCs w:val="18"/>
        </w:rPr>
        <w:t>For example, a non-consensual right or interest may be the subject of a declaration in relation to either Article 39 of the Convention (when its effects do not depend on registration) or under Article 40 of the Convention (where registration is required) but not both.</w:t>
      </w:r>
      <w:r w:rsidR="006854E9" w:rsidRPr="000D2744">
        <w:rPr>
          <w:rFonts w:ascii="Verdana" w:hAnsi="Verdana"/>
          <w:sz w:val="18"/>
          <w:szCs w:val="18"/>
        </w:rPr>
        <w:t xml:space="preserve"> </w:t>
      </w:r>
      <w:r w:rsidR="00467C77" w:rsidRPr="000D2744">
        <w:rPr>
          <w:rFonts w:ascii="Verdana" w:hAnsi="Verdana"/>
          <w:sz w:val="18"/>
          <w:szCs w:val="18"/>
        </w:rPr>
        <w:t>Contracting States should therefore ensure that the specific categories of non-consensual right or interest that are included in any declaration that is made in relation to Article 39(1)(a) (Form No. 1 or No. 2) are exclusive of any categories of non-consensual right or interest that are included in any declarat</w:t>
      </w:r>
      <w:r w:rsidR="008D4818" w:rsidRPr="000D2744">
        <w:rPr>
          <w:rFonts w:ascii="Verdana" w:hAnsi="Verdana"/>
          <w:sz w:val="18"/>
          <w:szCs w:val="18"/>
        </w:rPr>
        <w:t>ion under Article 40 (Form No. 5</w:t>
      </w:r>
      <w:r w:rsidR="00467C77" w:rsidRPr="000D2744">
        <w:rPr>
          <w:rFonts w:ascii="Verdana" w:hAnsi="Verdana"/>
          <w:sz w:val="18"/>
          <w:szCs w:val="18"/>
        </w:rPr>
        <w:t>).</w:t>
      </w:r>
      <w:r w:rsidR="006854E9" w:rsidRPr="000D2744">
        <w:rPr>
          <w:rFonts w:ascii="Verdana" w:hAnsi="Verdana"/>
          <w:sz w:val="18"/>
          <w:szCs w:val="18"/>
        </w:rPr>
        <w:t xml:space="preserve"> </w:t>
      </w:r>
    </w:p>
    <w:p w14:paraId="63847599"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28.</w:t>
      </w:r>
      <w:r w:rsidRPr="000D2744">
        <w:rPr>
          <w:rFonts w:ascii="Verdana" w:hAnsi="Verdana"/>
          <w:sz w:val="18"/>
          <w:szCs w:val="18"/>
        </w:rPr>
        <w:tab/>
      </w:r>
      <w:r w:rsidR="00467C77" w:rsidRPr="000D2744">
        <w:rPr>
          <w:rFonts w:ascii="Verdana" w:hAnsi="Verdana"/>
          <w:sz w:val="18"/>
          <w:szCs w:val="18"/>
        </w:rPr>
        <w:t>Another example arises in relation to the declaration that a Contracting State may make in relation to Article 55 of the Convention (not to apply the provisions of Article 13 or Article 43 or both, wholly or in part) (Forms No</w:t>
      </w:r>
      <w:r w:rsidR="008D4818" w:rsidRPr="000D2744">
        <w:rPr>
          <w:rFonts w:ascii="Verdana" w:hAnsi="Verdana"/>
          <w:sz w:val="18"/>
          <w:szCs w:val="18"/>
        </w:rPr>
        <w:t>s 13-16</w:t>
      </w:r>
      <w:r w:rsidR="00467C77" w:rsidRPr="000D2744">
        <w:rPr>
          <w:rFonts w:ascii="Verdana" w:hAnsi="Verdana"/>
          <w:sz w:val="18"/>
          <w:szCs w:val="18"/>
        </w:rPr>
        <w:t>).</w:t>
      </w:r>
      <w:r w:rsidR="006854E9" w:rsidRPr="000D2744">
        <w:rPr>
          <w:rFonts w:ascii="Verdana" w:hAnsi="Verdana"/>
          <w:sz w:val="18"/>
          <w:szCs w:val="18"/>
        </w:rPr>
        <w:t xml:space="preserve"> </w:t>
      </w:r>
      <w:r w:rsidR="00467C77" w:rsidRPr="000D2744">
        <w:rPr>
          <w:rFonts w:ascii="Verdana" w:hAnsi="Verdana"/>
          <w:sz w:val="18"/>
          <w:szCs w:val="18"/>
        </w:rPr>
        <w:t>If a Contracting State were to make a declaration under Article 55 that excluded Article 43 in its entirety but did not exclude Article 13, this would create a gap in the important issue of jurisdiction to grant relief under Article 13.</w:t>
      </w:r>
    </w:p>
    <w:p w14:paraId="6BA06497" w14:textId="77777777" w:rsidR="00DE1E61" w:rsidRDefault="00DE1E61" w:rsidP="00BC70E0">
      <w:pPr>
        <w:pStyle w:val="Corpotesto"/>
        <w:tabs>
          <w:tab w:val="clear" w:pos="1134"/>
          <w:tab w:val="left" w:pos="540"/>
        </w:tabs>
        <w:spacing w:after="120" w:line="260" w:lineRule="exact"/>
        <w:rPr>
          <w:rFonts w:ascii="Verdana" w:hAnsi="Verdana"/>
          <w:sz w:val="18"/>
          <w:szCs w:val="18"/>
        </w:rPr>
      </w:pPr>
    </w:p>
    <w:p w14:paraId="033FF849"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lastRenderedPageBreak/>
        <w:t xml:space="preserve">29. </w:t>
      </w:r>
      <w:r w:rsidRPr="000D2744">
        <w:rPr>
          <w:rFonts w:ascii="Verdana" w:hAnsi="Verdana"/>
          <w:sz w:val="18"/>
          <w:szCs w:val="18"/>
        </w:rPr>
        <w:tab/>
      </w:r>
      <w:r w:rsidR="00467C77" w:rsidRPr="000D2744">
        <w:rPr>
          <w:rFonts w:ascii="Verdana" w:hAnsi="Verdana"/>
          <w:sz w:val="18"/>
          <w:szCs w:val="18"/>
        </w:rPr>
        <w:t>In relation to Article X</w:t>
      </w:r>
      <w:r w:rsidR="00617720" w:rsidRPr="000D2744">
        <w:rPr>
          <w:rFonts w:ascii="Verdana" w:hAnsi="Verdana"/>
          <w:sz w:val="18"/>
          <w:szCs w:val="18"/>
        </w:rPr>
        <w:t>X</w:t>
      </w:r>
      <w:r w:rsidR="00467C77" w:rsidRPr="000D2744">
        <w:rPr>
          <w:rFonts w:ascii="Verdana" w:hAnsi="Verdana"/>
          <w:sz w:val="18"/>
          <w:szCs w:val="18"/>
        </w:rPr>
        <w:t xml:space="preserve">I of the </w:t>
      </w:r>
      <w:r w:rsidR="00617720" w:rsidRPr="000D2744">
        <w:rPr>
          <w:rFonts w:ascii="Verdana" w:hAnsi="Verdana"/>
          <w:sz w:val="18"/>
          <w:szCs w:val="18"/>
        </w:rPr>
        <w:t>Space</w:t>
      </w:r>
      <w:r w:rsidR="00467C77" w:rsidRPr="000D2744">
        <w:rPr>
          <w:rFonts w:ascii="Verdana" w:hAnsi="Verdana"/>
          <w:sz w:val="18"/>
          <w:szCs w:val="18"/>
        </w:rPr>
        <w:t xml:space="preserve"> Protocol (Remedies on insolvency), a Contracting State wishing to make a declaration in relation to that Article may opt for Alternative A in its entirety or Alternative</w:t>
      </w:r>
      <w:r w:rsidR="006854E9" w:rsidRPr="000D2744">
        <w:rPr>
          <w:rFonts w:ascii="Verdana" w:hAnsi="Verdana"/>
          <w:sz w:val="18"/>
          <w:szCs w:val="18"/>
        </w:rPr>
        <w:t xml:space="preserve"> </w:t>
      </w:r>
      <w:r w:rsidR="00467C77" w:rsidRPr="000D2744">
        <w:rPr>
          <w:rFonts w:ascii="Verdana" w:hAnsi="Verdana"/>
          <w:sz w:val="18"/>
          <w:szCs w:val="18"/>
        </w:rPr>
        <w:t>B in its entirety</w:t>
      </w:r>
      <w:r w:rsidR="008D4818" w:rsidRPr="000D2744">
        <w:rPr>
          <w:rFonts w:ascii="Verdana" w:hAnsi="Verdana"/>
          <w:sz w:val="18"/>
          <w:szCs w:val="18"/>
        </w:rPr>
        <w:t xml:space="preserve"> (Forms Nos 22-25</w:t>
      </w:r>
      <w:r w:rsidR="00732B0B" w:rsidRPr="000D2744">
        <w:rPr>
          <w:rFonts w:ascii="Verdana" w:hAnsi="Verdana"/>
          <w:sz w:val="18"/>
          <w:szCs w:val="18"/>
        </w:rPr>
        <w:t>)</w:t>
      </w:r>
      <w:r w:rsidR="00467C77" w:rsidRPr="000D2744">
        <w:rPr>
          <w:rFonts w:ascii="Verdana" w:hAnsi="Verdana"/>
          <w:sz w:val="18"/>
          <w:szCs w:val="18"/>
        </w:rPr>
        <w:t>; however, a declaration may not be made covering only a part of either of the alternatives, nor may a declaration be made combining selected elements of Alternative A and Alternative B.</w:t>
      </w:r>
      <w:r w:rsidR="006854E9" w:rsidRPr="000D2744">
        <w:rPr>
          <w:rFonts w:ascii="Verdana" w:hAnsi="Verdana"/>
          <w:sz w:val="18"/>
          <w:szCs w:val="18"/>
        </w:rPr>
        <w:t xml:space="preserve"> </w:t>
      </w:r>
      <w:r w:rsidR="00467C77" w:rsidRPr="000D2744">
        <w:rPr>
          <w:rFonts w:ascii="Verdana" w:hAnsi="Verdana"/>
          <w:sz w:val="18"/>
          <w:szCs w:val="18"/>
        </w:rPr>
        <w:t xml:space="preserve">(If a Contracting State does not make a declaration </w:t>
      </w:r>
      <w:r w:rsidR="00732B0B" w:rsidRPr="000D2744">
        <w:rPr>
          <w:rFonts w:ascii="Verdana" w:hAnsi="Verdana"/>
          <w:sz w:val="18"/>
          <w:szCs w:val="18"/>
        </w:rPr>
        <w:t xml:space="preserve">under Article </w:t>
      </w:r>
      <w:proofErr w:type="gramStart"/>
      <w:r w:rsidR="00732B0B" w:rsidRPr="000D2744">
        <w:rPr>
          <w:rFonts w:ascii="Verdana" w:hAnsi="Verdana"/>
          <w:sz w:val="18"/>
          <w:szCs w:val="18"/>
        </w:rPr>
        <w:t>XLI(</w:t>
      </w:r>
      <w:proofErr w:type="gramEnd"/>
      <w:r w:rsidR="00732B0B" w:rsidRPr="000D2744">
        <w:rPr>
          <w:rFonts w:ascii="Verdana" w:hAnsi="Verdana"/>
          <w:sz w:val="18"/>
          <w:szCs w:val="18"/>
        </w:rPr>
        <w:t xml:space="preserve">4) of the Space Protocol </w:t>
      </w:r>
      <w:r w:rsidR="00467C77" w:rsidRPr="000D2744">
        <w:rPr>
          <w:rFonts w:ascii="Verdana" w:hAnsi="Verdana"/>
          <w:sz w:val="18"/>
          <w:szCs w:val="18"/>
        </w:rPr>
        <w:t xml:space="preserve">in respect </w:t>
      </w:r>
      <w:r w:rsidR="00732B0B" w:rsidRPr="000D2744">
        <w:rPr>
          <w:rFonts w:ascii="Verdana" w:hAnsi="Verdana"/>
          <w:sz w:val="18"/>
          <w:szCs w:val="18"/>
        </w:rPr>
        <w:t>of</w:t>
      </w:r>
      <w:r w:rsidR="00467C77" w:rsidRPr="000D2744">
        <w:rPr>
          <w:rFonts w:ascii="Verdana" w:hAnsi="Verdana"/>
          <w:sz w:val="18"/>
          <w:szCs w:val="18"/>
        </w:rPr>
        <w:t xml:space="preserve"> Article </w:t>
      </w:r>
      <w:r w:rsidR="00732B0B" w:rsidRPr="000D2744">
        <w:rPr>
          <w:rFonts w:ascii="Verdana" w:hAnsi="Verdana"/>
          <w:sz w:val="18"/>
          <w:szCs w:val="18"/>
        </w:rPr>
        <w:t>X</w:t>
      </w:r>
      <w:r w:rsidR="00467C77" w:rsidRPr="000D2744">
        <w:rPr>
          <w:rFonts w:ascii="Verdana" w:hAnsi="Verdana"/>
          <w:sz w:val="18"/>
          <w:szCs w:val="18"/>
        </w:rPr>
        <w:t>XI, its domestic insolvency law will continue to apply.)</w:t>
      </w:r>
    </w:p>
    <w:p w14:paraId="4824ACB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 forms for Regional Economic Integration Organisations</w:t>
      </w:r>
    </w:p>
    <w:p w14:paraId="420291B2"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30.</w:t>
      </w:r>
      <w:r w:rsidRPr="000D2744">
        <w:rPr>
          <w:rFonts w:ascii="Verdana" w:hAnsi="Verdana"/>
          <w:sz w:val="18"/>
          <w:szCs w:val="18"/>
        </w:rPr>
        <w:tab/>
      </w:r>
      <w:r w:rsidR="00467C77" w:rsidRPr="000D2744">
        <w:rPr>
          <w:rFonts w:ascii="Verdana" w:hAnsi="Verdana"/>
          <w:sz w:val="18"/>
          <w:szCs w:val="18"/>
        </w:rPr>
        <w:t xml:space="preserve">Under Article 48(1) of the Convention and Article </w:t>
      </w:r>
      <w:proofErr w:type="gramStart"/>
      <w:r w:rsidR="00B134B2"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1) of the </w:t>
      </w:r>
      <w:r w:rsidR="00B134B2" w:rsidRPr="000D2744">
        <w:rPr>
          <w:rFonts w:ascii="Verdana" w:hAnsi="Verdana"/>
          <w:sz w:val="18"/>
          <w:szCs w:val="18"/>
        </w:rPr>
        <w:t>Space</w:t>
      </w:r>
      <w:r w:rsidR="00467C77" w:rsidRPr="000D2744">
        <w:rPr>
          <w:rFonts w:ascii="Verdana" w:hAnsi="Verdana"/>
          <w:sz w:val="18"/>
          <w:szCs w:val="18"/>
        </w:rPr>
        <w:t xml:space="preserve"> Protocol, Regional Economic Integration Organisations which are constituted by sovereign States and have competence over certain matters governed by the Convention and </w:t>
      </w:r>
      <w:r w:rsidR="00B134B2" w:rsidRPr="000D2744">
        <w:rPr>
          <w:rFonts w:ascii="Verdana" w:hAnsi="Verdana"/>
          <w:sz w:val="18"/>
          <w:szCs w:val="18"/>
        </w:rPr>
        <w:t>Space</w:t>
      </w:r>
      <w:r w:rsidR="00467C77" w:rsidRPr="000D2744">
        <w:rPr>
          <w:rFonts w:ascii="Verdana" w:hAnsi="Verdana"/>
          <w:sz w:val="18"/>
          <w:szCs w:val="18"/>
        </w:rPr>
        <w:t xml:space="preserve"> Protocol may sign, accept, approve or accede to those instr</w:t>
      </w:r>
      <w:r w:rsidR="008752BA" w:rsidRPr="000D2744">
        <w:rPr>
          <w:rFonts w:ascii="Verdana" w:hAnsi="Verdana"/>
          <w:sz w:val="18"/>
          <w:szCs w:val="18"/>
        </w:rPr>
        <w:t>uments in the same way as States.</w:t>
      </w:r>
      <w:r w:rsidR="006854E9" w:rsidRPr="000D2744">
        <w:rPr>
          <w:rFonts w:ascii="Verdana" w:hAnsi="Verdana"/>
          <w:sz w:val="18"/>
          <w:szCs w:val="18"/>
        </w:rPr>
        <w:t xml:space="preserve"> </w:t>
      </w:r>
      <w:r w:rsidR="008752BA" w:rsidRPr="000D2744">
        <w:rPr>
          <w:rFonts w:ascii="Verdana" w:hAnsi="Verdana"/>
          <w:sz w:val="18"/>
          <w:szCs w:val="18"/>
        </w:rPr>
        <w:t>W</w:t>
      </w:r>
      <w:r w:rsidR="00467C77" w:rsidRPr="000D2744">
        <w:rPr>
          <w:rFonts w:ascii="Verdana" w:hAnsi="Verdana"/>
          <w:sz w:val="18"/>
          <w:szCs w:val="18"/>
        </w:rPr>
        <w:t xml:space="preserve">here they do so, under Article 48(3) of the Convention and Article </w:t>
      </w:r>
      <w:proofErr w:type="gramStart"/>
      <w:r w:rsidR="00B134B2"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3) of the </w:t>
      </w:r>
      <w:r w:rsidR="00B134B2" w:rsidRPr="000D2744">
        <w:rPr>
          <w:rFonts w:ascii="Verdana" w:hAnsi="Verdana"/>
          <w:sz w:val="18"/>
          <w:szCs w:val="18"/>
        </w:rPr>
        <w:t>Space</w:t>
      </w:r>
      <w:r w:rsidR="00467C77" w:rsidRPr="000D2744">
        <w:rPr>
          <w:rFonts w:ascii="Verdana" w:hAnsi="Verdana"/>
          <w:sz w:val="18"/>
          <w:szCs w:val="18"/>
        </w:rPr>
        <w:t xml:space="preserve"> Protocol, all references in the Convention and </w:t>
      </w:r>
      <w:r w:rsidR="00B134B2" w:rsidRPr="000D2744">
        <w:rPr>
          <w:rFonts w:ascii="Verdana" w:hAnsi="Verdana"/>
          <w:sz w:val="18"/>
          <w:szCs w:val="18"/>
        </w:rPr>
        <w:t>Space</w:t>
      </w:r>
      <w:r w:rsidR="00467C77" w:rsidRPr="000D2744">
        <w:rPr>
          <w:rFonts w:ascii="Verdana" w:hAnsi="Verdana"/>
          <w:sz w:val="18"/>
          <w:szCs w:val="18"/>
        </w:rPr>
        <w:t xml:space="preserve"> Protocol to “Contracting State” or “Contracting States” or “State Party” or “State Parties” are to apply equally to such Organisations where the context so requires. </w:t>
      </w:r>
    </w:p>
    <w:p w14:paraId="779C2065"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31. </w:t>
      </w:r>
      <w:r w:rsidRPr="000D2744">
        <w:rPr>
          <w:rFonts w:ascii="Verdana" w:hAnsi="Verdana"/>
          <w:sz w:val="18"/>
          <w:szCs w:val="18"/>
        </w:rPr>
        <w:tab/>
      </w:r>
      <w:r w:rsidR="00467C77" w:rsidRPr="000D2744">
        <w:rPr>
          <w:rFonts w:ascii="Verdana" w:hAnsi="Verdana"/>
          <w:sz w:val="18"/>
          <w:szCs w:val="18"/>
        </w:rPr>
        <w:t xml:space="preserve">Under Article 48(2) of the Convention and Article </w:t>
      </w:r>
      <w:proofErr w:type="gramStart"/>
      <w:r w:rsidR="001E2655"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1E2655" w:rsidRPr="000D2744">
        <w:rPr>
          <w:rFonts w:ascii="Verdana" w:hAnsi="Verdana"/>
          <w:sz w:val="18"/>
          <w:szCs w:val="18"/>
        </w:rPr>
        <w:t>Space</w:t>
      </w:r>
      <w:r w:rsidR="00467C77" w:rsidRPr="000D2744">
        <w:rPr>
          <w:rFonts w:ascii="Verdana" w:hAnsi="Verdana"/>
          <w:sz w:val="18"/>
          <w:szCs w:val="18"/>
        </w:rPr>
        <w:t xml:space="preserve"> Protocol, such a Regional Economic Integration Organisation must lodge declarations with the Depositary at the time of its signature, acceptance, approval or accession, specifying the matters governed by the Convention and </w:t>
      </w:r>
      <w:r w:rsidR="005F3057" w:rsidRPr="000D2744">
        <w:rPr>
          <w:rFonts w:ascii="Verdana" w:hAnsi="Verdana"/>
          <w:sz w:val="18"/>
          <w:szCs w:val="18"/>
        </w:rPr>
        <w:t>Space</w:t>
      </w:r>
      <w:r w:rsidR="00467C77" w:rsidRPr="000D2744">
        <w:rPr>
          <w:rFonts w:ascii="Verdana" w:hAnsi="Verdana"/>
          <w:sz w:val="18"/>
          <w:szCs w:val="18"/>
        </w:rPr>
        <w:t xml:space="preserve"> Protocol in respect of which competence has been transferred to that Organisation by its member States.</w:t>
      </w:r>
      <w:r w:rsidR="006854E9" w:rsidRPr="000D2744">
        <w:rPr>
          <w:rFonts w:ascii="Verdana" w:hAnsi="Verdana"/>
          <w:sz w:val="18"/>
          <w:szCs w:val="18"/>
        </w:rPr>
        <w:t xml:space="preserve"> </w:t>
      </w:r>
      <w:r w:rsidR="00467C77" w:rsidRPr="000D2744">
        <w:rPr>
          <w:rFonts w:ascii="Verdana" w:hAnsi="Verdana"/>
          <w:sz w:val="18"/>
          <w:szCs w:val="18"/>
        </w:rPr>
        <w:t xml:space="preserve">Pursuant to the same provision, such an Organisation is also under an obligation to notify the Depositary promptly of any changes to the distribution of competence, including any new transfers of competence, specified in its declaration. </w:t>
      </w:r>
    </w:p>
    <w:p w14:paraId="3B93AE84"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32. </w:t>
      </w:r>
      <w:r w:rsidRPr="000D2744">
        <w:rPr>
          <w:rFonts w:ascii="Verdana" w:hAnsi="Verdana"/>
          <w:sz w:val="18"/>
          <w:szCs w:val="18"/>
        </w:rPr>
        <w:tab/>
      </w:r>
      <w:r w:rsidR="00467C77" w:rsidRPr="000D2744">
        <w:rPr>
          <w:rFonts w:ascii="Verdana" w:hAnsi="Verdana"/>
          <w:sz w:val="18"/>
          <w:szCs w:val="18"/>
        </w:rPr>
        <w:t xml:space="preserve">Thus, once a Regional Economic Integration Organisation has signed, accepted, approved or acceded to the Convention and </w:t>
      </w:r>
      <w:r w:rsidR="001E2655" w:rsidRPr="000D2744">
        <w:rPr>
          <w:rFonts w:ascii="Verdana" w:hAnsi="Verdana"/>
          <w:sz w:val="18"/>
          <w:szCs w:val="18"/>
        </w:rPr>
        <w:t>Space</w:t>
      </w:r>
      <w:r w:rsidR="00467C77" w:rsidRPr="000D2744">
        <w:rPr>
          <w:rFonts w:ascii="Verdana" w:hAnsi="Verdana"/>
          <w:sz w:val="18"/>
          <w:szCs w:val="18"/>
        </w:rPr>
        <w:t xml:space="preserve"> Protocol and lodged such declarations with the Depositary in accordance with Article 48(1) and (2) of the Convention and Article </w:t>
      </w:r>
      <w:r w:rsidR="001E2655" w:rsidRPr="000D2744">
        <w:rPr>
          <w:rFonts w:ascii="Verdana" w:hAnsi="Verdana"/>
          <w:sz w:val="18"/>
          <w:szCs w:val="18"/>
        </w:rPr>
        <w:t>X</w:t>
      </w:r>
      <w:r w:rsidR="00467C77" w:rsidRPr="000D2744">
        <w:rPr>
          <w:rFonts w:ascii="Verdana" w:hAnsi="Verdana"/>
          <w:sz w:val="18"/>
          <w:szCs w:val="18"/>
        </w:rPr>
        <w:t xml:space="preserve">XXVII(1) and (2) of the </w:t>
      </w:r>
      <w:r w:rsidR="001E2655" w:rsidRPr="000D2744">
        <w:rPr>
          <w:rFonts w:ascii="Verdana" w:hAnsi="Verdana"/>
          <w:sz w:val="18"/>
          <w:szCs w:val="18"/>
        </w:rPr>
        <w:t>Space</w:t>
      </w:r>
      <w:r w:rsidR="00467C77" w:rsidRPr="000D2744">
        <w:rPr>
          <w:rFonts w:ascii="Verdana" w:hAnsi="Verdana"/>
          <w:sz w:val="18"/>
          <w:szCs w:val="18"/>
        </w:rPr>
        <w:t xml:space="preserve"> Protocol, that Organisation may make the declarations authorised under the Convention and </w:t>
      </w:r>
      <w:r w:rsidR="001E2655" w:rsidRPr="000D2744">
        <w:rPr>
          <w:rFonts w:ascii="Verdana" w:hAnsi="Verdana"/>
          <w:sz w:val="18"/>
          <w:szCs w:val="18"/>
        </w:rPr>
        <w:t>Space</w:t>
      </w:r>
      <w:r w:rsidR="00467C77" w:rsidRPr="000D2744">
        <w:rPr>
          <w:rFonts w:ascii="Verdana" w:hAnsi="Verdana"/>
          <w:sz w:val="18"/>
          <w:szCs w:val="18"/>
        </w:rPr>
        <w:t xml:space="preserve"> Protocol as regards those matters in respect of which competence has been transferred to it, as specified in its declaration.</w:t>
      </w:r>
      <w:r w:rsidR="006854E9" w:rsidRPr="000D2744">
        <w:rPr>
          <w:rFonts w:ascii="Verdana" w:hAnsi="Verdana"/>
          <w:sz w:val="18"/>
          <w:szCs w:val="18"/>
        </w:rPr>
        <w:t xml:space="preserve"> </w:t>
      </w:r>
      <w:r w:rsidR="00467C77" w:rsidRPr="000D2744">
        <w:rPr>
          <w:rFonts w:ascii="Verdana" w:hAnsi="Verdana"/>
          <w:sz w:val="18"/>
          <w:szCs w:val="18"/>
        </w:rPr>
        <w:t xml:space="preserve">The capacity of the member States of the Organisation to make the declarations as regards those matters for which competence has been transferred to the Organisation will also be affected (on this matter see also paragraphs </w:t>
      </w:r>
      <w:r w:rsidR="00CA4470" w:rsidRPr="000D2744">
        <w:rPr>
          <w:rFonts w:ascii="Verdana" w:hAnsi="Verdana"/>
          <w:sz w:val="18"/>
          <w:szCs w:val="18"/>
        </w:rPr>
        <w:t>37-42</w:t>
      </w:r>
      <w:r w:rsidR="00467C77" w:rsidRPr="000D2744">
        <w:rPr>
          <w:rFonts w:ascii="Verdana" w:hAnsi="Verdana"/>
          <w:sz w:val="18"/>
          <w:szCs w:val="18"/>
        </w:rPr>
        <w:t>).</w:t>
      </w:r>
    </w:p>
    <w:p w14:paraId="2B9AC01E"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 xml:space="preserve">33. </w:t>
      </w:r>
      <w:r w:rsidRPr="000D2744">
        <w:rPr>
          <w:rFonts w:ascii="Verdana" w:hAnsi="Verdana"/>
          <w:sz w:val="18"/>
          <w:szCs w:val="18"/>
        </w:rPr>
        <w:tab/>
      </w:r>
      <w:r w:rsidR="00467C77" w:rsidRPr="000D2744">
        <w:rPr>
          <w:rFonts w:ascii="Verdana" w:hAnsi="Verdana"/>
          <w:sz w:val="18"/>
          <w:szCs w:val="18"/>
        </w:rPr>
        <w:t>The declarations for which declarat</w:t>
      </w:r>
      <w:r w:rsidR="00564F5F" w:rsidRPr="000D2744">
        <w:rPr>
          <w:rFonts w:ascii="Verdana" w:hAnsi="Verdana"/>
          <w:sz w:val="18"/>
          <w:szCs w:val="18"/>
        </w:rPr>
        <w:t>ion forms are provided in this M</w:t>
      </w:r>
      <w:r w:rsidR="00467C77" w:rsidRPr="000D2744">
        <w:rPr>
          <w:rFonts w:ascii="Verdana" w:hAnsi="Verdana"/>
          <w:sz w:val="18"/>
          <w:szCs w:val="18"/>
        </w:rPr>
        <w:t xml:space="preserve">emorandum concern the declarations that may be made under Article 48(2) of the Convention and Article </w:t>
      </w:r>
      <w:proofErr w:type="gramStart"/>
      <w:r w:rsidR="00564F5F"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577485" w:rsidRPr="000D2744">
        <w:rPr>
          <w:rFonts w:ascii="Verdana" w:hAnsi="Verdana"/>
          <w:sz w:val="18"/>
          <w:szCs w:val="18"/>
        </w:rPr>
        <w:t>Space</w:t>
      </w:r>
      <w:r w:rsidR="00467C77" w:rsidRPr="000D2744">
        <w:rPr>
          <w:rFonts w:ascii="Verdana" w:hAnsi="Verdana"/>
          <w:sz w:val="18"/>
          <w:szCs w:val="18"/>
        </w:rPr>
        <w:t xml:space="preserve"> Protocol, both of which declarations are mandatory in nature.</w:t>
      </w:r>
    </w:p>
    <w:p w14:paraId="6AC90148"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Language of declarations</w:t>
      </w:r>
    </w:p>
    <w:p w14:paraId="3C4324D0" w14:textId="77777777" w:rsidR="00467C77" w:rsidRPr="000D2744" w:rsidRDefault="00B605FA" w:rsidP="00BC70E0">
      <w:pPr>
        <w:pStyle w:val="Corpotesto"/>
        <w:tabs>
          <w:tab w:val="clear" w:pos="1134"/>
          <w:tab w:val="left" w:pos="540"/>
          <w:tab w:val="left" w:pos="6840"/>
        </w:tabs>
        <w:spacing w:after="120" w:line="260" w:lineRule="exact"/>
        <w:rPr>
          <w:rFonts w:ascii="Verdana" w:hAnsi="Verdana"/>
          <w:b/>
          <w:sz w:val="18"/>
          <w:szCs w:val="18"/>
        </w:rPr>
      </w:pPr>
      <w:r w:rsidRPr="000D2744">
        <w:rPr>
          <w:rFonts w:ascii="Verdana" w:hAnsi="Verdana"/>
          <w:sz w:val="18"/>
          <w:szCs w:val="18"/>
        </w:rPr>
        <w:t xml:space="preserve">34. </w:t>
      </w:r>
      <w:r w:rsidRPr="000D2744">
        <w:rPr>
          <w:rFonts w:ascii="Verdana" w:hAnsi="Verdana"/>
          <w:sz w:val="18"/>
          <w:szCs w:val="18"/>
        </w:rPr>
        <w:tab/>
      </w:r>
      <w:r w:rsidR="000034E4" w:rsidRPr="000D2744">
        <w:rPr>
          <w:rFonts w:ascii="Verdana" w:hAnsi="Verdana"/>
          <w:sz w:val="18"/>
          <w:szCs w:val="18"/>
        </w:rPr>
        <w:t>The</w:t>
      </w:r>
      <w:r w:rsidR="00467C77" w:rsidRPr="000D2744">
        <w:rPr>
          <w:rFonts w:ascii="Verdana" w:hAnsi="Verdana"/>
          <w:sz w:val="18"/>
          <w:szCs w:val="18"/>
        </w:rPr>
        <w:t xml:space="preserve"> Contracting States’ declarations under the Convention and </w:t>
      </w:r>
      <w:r w:rsidR="00D5175B" w:rsidRPr="000D2744">
        <w:rPr>
          <w:rFonts w:ascii="Verdana" w:hAnsi="Verdana"/>
          <w:sz w:val="18"/>
          <w:szCs w:val="18"/>
        </w:rPr>
        <w:t>Space</w:t>
      </w:r>
      <w:r w:rsidR="00467C77" w:rsidRPr="000D2744">
        <w:rPr>
          <w:rFonts w:ascii="Verdana" w:hAnsi="Verdana"/>
          <w:sz w:val="18"/>
          <w:szCs w:val="18"/>
        </w:rPr>
        <w:t xml:space="preserve"> Protocol play an essential part in the operation of the international registration system</w:t>
      </w:r>
      <w:r w:rsidR="000034E4" w:rsidRPr="000D2744">
        <w:rPr>
          <w:rFonts w:ascii="Verdana" w:hAnsi="Verdana"/>
          <w:sz w:val="18"/>
          <w:szCs w:val="18"/>
        </w:rPr>
        <w:t>.</w:t>
      </w:r>
      <w:r w:rsidR="006854E9" w:rsidRPr="000D2744">
        <w:rPr>
          <w:rFonts w:ascii="Verdana" w:hAnsi="Verdana"/>
          <w:sz w:val="18"/>
          <w:szCs w:val="18"/>
        </w:rPr>
        <w:t xml:space="preserve"> </w:t>
      </w:r>
      <w:r w:rsidR="000034E4" w:rsidRPr="000D2744">
        <w:rPr>
          <w:rFonts w:ascii="Verdana" w:hAnsi="Verdana"/>
          <w:sz w:val="18"/>
          <w:szCs w:val="18"/>
        </w:rPr>
        <w:t>G</w:t>
      </w:r>
      <w:r w:rsidR="00467C77" w:rsidRPr="000D2744">
        <w:rPr>
          <w:rFonts w:ascii="Verdana" w:hAnsi="Verdana"/>
          <w:sz w:val="18"/>
          <w:szCs w:val="18"/>
        </w:rPr>
        <w:t xml:space="preserve">iven the complexity of the issues involved in these declarations, and in particular the important consequences that will flow from a Contracting State’s precise choice of words in the framing of each declaration, the </w:t>
      </w:r>
      <w:r w:rsidR="000034E4" w:rsidRPr="000D2744">
        <w:rPr>
          <w:rFonts w:ascii="Verdana" w:hAnsi="Verdana"/>
          <w:sz w:val="18"/>
          <w:szCs w:val="18"/>
        </w:rPr>
        <w:t>efficient</w:t>
      </w:r>
      <w:r w:rsidR="00467C77" w:rsidRPr="000D2744">
        <w:rPr>
          <w:rFonts w:ascii="Verdana" w:hAnsi="Verdana"/>
          <w:sz w:val="18"/>
          <w:szCs w:val="18"/>
        </w:rPr>
        <w:t xml:space="preserve"> operation of the international registration system </w:t>
      </w:r>
      <w:r w:rsidR="000034E4" w:rsidRPr="000D2744">
        <w:rPr>
          <w:rFonts w:ascii="Verdana" w:hAnsi="Verdana"/>
          <w:sz w:val="18"/>
          <w:szCs w:val="18"/>
        </w:rPr>
        <w:t xml:space="preserve">militates strongly in favour of employing </w:t>
      </w:r>
      <w:r w:rsidR="00467C77" w:rsidRPr="000D2744">
        <w:rPr>
          <w:rFonts w:ascii="Verdana" w:hAnsi="Verdana"/>
          <w:sz w:val="18"/>
          <w:szCs w:val="18"/>
        </w:rPr>
        <w:t>the minimum number of languages possible in the framing of such declarations.</w:t>
      </w:r>
      <w:r w:rsidR="006854E9" w:rsidRPr="000D2744">
        <w:rPr>
          <w:rFonts w:ascii="Verdana" w:hAnsi="Verdana"/>
          <w:sz w:val="18"/>
          <w:szCs w:val="18"/>
        </w:rPr>
        <w:t xml:space="preserve"> </w:t>
      </w:r>
      <w:r w:rsidR="00467C77" w:rsidRPr="000D2744">
        <w:rPr>
          <w:rFonts w:ascii="Verdana" w:hAnsi="Verdana"/>
          <w:sz w:val="18"/>
          <w:szCs w:val="18"/>
        </w:rPr>
        <w:t xml:space="preserve">Especial significance therefore attaches to the decision taken by the </w:t>
      </w:r>
      <w:r w:rsidR="00467C77" w:rsidRPr="000D2744">
        <w:rPr>
          <w:rFonts w:ascii="Verdana" w:hAnsi="Verdana"/>
          <w:smallCaps/>
          <w:sz w:val="18"/>
          <w:szCs w:val="18"/>
        </w:rPr>
        <w:t xml:space="preserve">Unidroit </w:t>
      </w:r>
      <w:r w:rsidR="00467C77" w:rsidRPr="000D2744">
        <w:rPr>
          <w:rFonts w:ascii="Verdana" w:hAnsi="Verdana"/>
          <w:sz w:val="18"/>
          <w:szCs w:val="18"/>
        </w:rPr>
        <w:t>Governing Council at its 81</w:t>
      </w:r>
      <w:r w:rsidR="00467C77" w:rsidRPr="000D2744">
        <w:rPr>
          <w:rFonts w:ascii="Verdana" w:hAnsi="Verdana"/>
          <w:sz w:val="18"/>
          <w:szCs w:val="18"/>
          <w:vertAlign w:val="superscript"/>
        </w:rPr>
        <w:t>st</w:t>
      </w:r>
      <w:r w:rsidR="00467C77" w:rsidRPr="000D2744">
        <w:rPr>
          <w:rFonts w:ascii="Verdana" w:hAnsi="Verdana"/>
          <w:sz w:val="18"/>
          <w:szCs w:val="18"/>
        </w:rPr>
        <w:t xml:space="preserve"> session (September 2002), and confirmed by resolution of the General Assembly of </w:t>
      </w:r>
      <w:r w:rsidR="00467C77" w:rsidRPr="000D2744">
        <w:rPr>
          <w:rFonts w:ascii="Verdana" w:hAnsi="Verdana"/>
          <w:smallCaps/>
          <w:sz w:val="18"/>
          <w:szCs w:val="18"/>
        </w:rPr>
        <w:t>Unidroit</w:t>
      </w:r>
      <w:r w:rsidR="00467C77" w:rsidRPr="000D2744">
        <w:rPr>
          <w:rFonts w:ascii="Verdana" w:hAnsi="Verdana"/>
          <w:sz w:val="18"/>
          <w:szCs w:val="18"/>
        </w:rPr>
        <w:t xml:space="preserve"> Member States (December 2002)</w:t>
      </w:r>
      <w:r w:rsidR="00777158" w:rsidRPr="000D2744">
        <w:rPr>
          <w:rFonts w:ascii="Verdana" w:hAnsi="Verdana"/>
          <w:sz w:val="18"/>
          <w:szCs w:val="18"/>
        </w:rPr>
        <w:t>,</w:t>
      </w:r>
      <w:r w:rsidR="00467C77" w:rsidRPr="000D2744">
        <w:rPr>
          <w:rFonts w:ascii="Verdana" w:hAnsi="Verdana"/>
          <w:sz w:val="18"/>
          <w:szCs w:val="18"/>
        </w:rPr>
        <w:t xml:space="preserve"> to urge Contracting States to </w:t>
      </w:r>
      <w:r w:rsidR="00777158" w:rsidRPr="000D2744">
        <w:rPr>
          <w:rFonts w:ascii="Verdana" w:hAnsi="Verdana"/>
          <w:sz w:val="18"/>
          <w:szCs w:val="18"/>
        </w:rPr>
        <w:t xml:space="preserve">ensure that they submit declarations under </w:t>
      </w:r>
      <w:r w:rsidR="00467C77" w:rsidRPr="000D2744">
        <w:rPr>
          <w:rFonts w:ascii="Verdana" w:hAnsi="Verdana"/>
          <w:sz w:val="18"/>
          <w:szCs w:val="18"/>
        </w:rPr>
        <w:t xml:space="preserve">the Convention and </w:t>
      </w:r>
      <w:r w:rsidR="00777158" w:rsidRPr="000D2744">
        <w:rPr>
          <w:rFonts w:ascii="Verdana" w:hAnsi="Verdana"/>
          <w:sz w:val="18"/>
          <w:szCs w:val="18"/>
        </w:rPr>
        <w:t xml:space="preserve">its </w:t>
      </w:r>
      <w:r w:rsidR="00467C77" w:rsidRPr="000D2744">
        <w:rPr>
          <w:rFonts w:ascii="Verdana" w:hAnsi="Verdana"/>
          <w:sz w:val="18"/>
          <w:szCs w:val="18"/>
        </w:rPr>
        <w:t>Protocol</w:t>
      </w:r>
      <w:r w:rsidR="00777158" w:rsidRPr="000D2744">
        <w:rPr>
          <w:rFonts w:ascii="Verdana" w:hAnsi="Verdana"/>
          <w:sz w:val="18"/>
          <w:szCs w:val="18"/>
        </w:rPr>
        <w:t>s</w:t>
      </w:r>
      <w:r w:rsidR="00467C77" w:rsidRPr="000D2744">
        <w:rPr>
          <w:rFonts w:ascii="Verdana" w:hAnsi="Verdana"/>
          <w:sz w:val="18"/>
          <w:szCs w:val="18"/>
        </w:rPr>
        <w:t xml:space="preserve"> in one or other of the Institute’s working languages, English and French.</w:t>
      </w:r>
    </w:p>
    <w:p w14:paraId="76E80A90"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Subsequent declarati</w:t>
      </w:r>
      <w:r w:rsidR="000F5AE1" w:rsidRPr="000D2744">
        <w:rPr>
          <w:rFonts w:ascii="Verdana" w:hAnsi="Verdana"/>
          <w:i/>
          <w:lang w:val="en-GB"/>
        </w:rPr>
        <w:t>ons, withdrawal of declarations</w:t>
      </w:r>
      <w:r w:rsidRPr="000D2744">
        <w:rPr>
          <w:rFonts w:ascii="Verdana" w:hAnsi="Verdana"/>
          <w:i/>
          <w:lang w:val="en-GB"/>
        </w:rPr>
        <w:t xml:space="preserve"> and timing considerations</w:t>
      </w:r>
    </w:p>
    <w:p w14:paraId="3EEA2FB2" w14:textId="77777777" w:rsidR="00467C77" w:rsidRPr="000D2744" w:rsidRDefault="00B605FA" w:rsidP="00BC70E0">
      <w:pPr>
        <w:pStyle w:val="Corpotesto"/>
        <w:tabs>
          <w:tab w:val="clear" w:pos="1134"/>
          <w:tab w:val="left" w:pos="540"/>
          <w:tab w:val="left" w:pos="6840"/>
        </w:tabs>
        <w:spacing w:after="240" w:line="260" w:lineRule="exact"/>
        <w:rPr>
          <w:rFonts w:ascii="Verdana" w:hAnsi="Verdana"/>
          <w:sz w:val="18"/>
          <w:szCs w:val="18"/>
        </w:rPr>
      </w:pPr>
      <w:r w:rsidRPr="000D2744">
        <w:rPr>
          <w:rFonts w:ascii="Verdana" w:hAnsi="Verdana"/>
          <w:sz w:val="18"/>
          <w:szCs w:val="18"/>
        </w:rPr>
        <w:t>35.</w:t>
      </w:r>
      <w:r w:rsidRPr="000D2744">
        <w:rPr>
          <w:rFonts w:ascii="Verdana" w:hAnsi="Verdana"/>
          <w:sz w:val="18"/>
          <w:szCs w:val="18"/>
        </w:rPr>
        <w:tab/>
      </w:r>
      <w:r w:rsidR="00467C77" w:rsidRPr="000D2744">
        <w:rPr>
          <w:rFonts w:ascii="Verdana" w:hAnsi="Verdana"/>
          <w:sz w:val="18"/>
          <w:szCs w:val="18"/>
        </w:rPr>
        <w:t xml:space="preserve">Article 57 of the Convention and Article </w:t>
      </w:r>
      <w:r w:rsidR="00D5175B" w:rsidRPr="000D2744">
        <w:rPr>
          <w:rFonts w:ascii="Verdana" w:hAnsi="Verdana"/>
          <w:sz w:val="18"/>
          <w:szCs w:val="18"/>
        </w:rPr>
        <w:t>XLIV</w:t>
      </w:r>
      <w:r w:rsidR="00467C77" w:rsidRPr="000D2744">
        <w:rPr>
          <w:rFonts w:ascii="Verdana" w:hAnsi="Verdana"/>
          <w:sz w:val="18"/>
          <w:szCs w:val="18"/>
        </w:rPr>
        <w:t xml:space="preserve"> of the </w:t>
      </w:r>
      <w:r w:rsidR="00D5175B" w:rsidRPr="000D2744">
        <w:rPr>
          <w:rFonts w:ascii="Verdana" w:hAnsi="Verdana"/>
          <w:sz w:val="18"/>
          <w:szCs w:val="18"/>
        </w:rPr>
        <w:t>Space</w:t>
      </w:r>
      <w:r w:rsidR="00467C77" w:rsidRPr="000D2744">
        <w:rPr>
          <w:rFonts w:ascii="Verdana" w:hAnsi="Verdana"/>
          <w:sz w:val="18"/>
          <w:szCs w:val="18"/>
        </w:rPr>
        <w:t xml:space="preserve"> Protocol provide for a State Party to make subsequent declarations after the date on which the Convention and </w:t>
      </w:r>
      <w:r w:rsidR="00D5175B" w:rsidRPr="000D2744">
        <w:rPr>
          <w:rFonts w:ascii="Verdana" w:hAnsi="Verdana"/>
          <w:sz w:val="18"/>
          <w:szCs w:val="18"/>
        </w:rPr>
        <w:t>Space</w:t>
      </w:r>
      <w:r w:rsidR="00467C77" w:rsidRPr="000D2744">
        <w:rPr>
          <w:rFonts w:ascii="Verdana" w:hAnsi="Verdana"/>
          <w:sz w:val="18"/>
          <w:szCs w:val="18"/>
        </w:rPr>
        <w:t xml:space="preserve"> Protocol have </w:t>
      </w:r>
      <w:r w:rsidR="00467C77" w:rsidRPr="000D2744">
        <w:rPr>
          <w:rFonts w:ascii="Verdana" w:hAnsi="Verdana"/>
          <w:sz w:val="18"/>
          <w:szCs w:val="18"/>
        </w:rPr>
        <w:lastRenderedPageBreak/>
        <w:t>entered into force for that State.</w:t>
      </w:r>
      <w:r w:rsidR="006854E9" w:rsidRPr="000D2744">
        <w:rPr>
          <w:rFonts w:ascii="Verdana" w:hAnsi="Verdana"/>
          <w:sz w:val="18"/>
          <w:szCs w:val="18"/>
        </w:rPr>
        <w:t xml:space="preserve"> </w:t>
      </w:r>
      <w:r w:rsidR="00467C77" w:rsidRPr="000D2744">
        <w:rPr>
          <w:rFonts w:ascii="Verdana" w:hAnsi="Verdana"/>
          <w:sz w:val="18"/>
          <w:szCs w:val="18"/>
        </w:rPr>
        <w:t xml:space="preserve">Article 58 of the Convention and Article </w:t>
      </w:r>
      <w:r w:rsidR="00D5175B" w:rsidRPr="000D2744">
        <w:rPr>
          <w:rFonts w:ascii="Verdana" w:hAnsi="Verdana"/>
          <w:sz w:val="18"/>
          <w:szCs w:val="18"/>
        </w:rPr>
        <w:t>XLV</w:t>
      </w:r>
      <w:r w:rsidR="00467C77" w:rsidRPr="000D2744">
        <w:rPr>
          <w:rFonts w:ascii="Verdana" w:hAnsi="Verdana"/>
          <w:sz w:val="18"/>
          <w:szCs w:val="18"/>
        </w:rPr>
        <w:t xml:space="preserve"> of the </w:t>
      </w:r>
      <w:r w:rsidR="00D5175B" w:rsidRPr="000D2744">
        <w:rPr>
          <w:rFonts w:ascii="Verdana" w:hAnsi="Verdana"/>
          <w:sz w:val="18"/>
          <w:szCs w:val="18"/>
        </w:rPr>
        <w:t>Space</w:t>
      </w:r>
      <w:r w:rsidR="00467C77" w:rsidRPr="000D2744">
        <w:rPr>
          <w:rFonts w:ascii="Verdana" w:hAnsi="Verdana"/>
          <w:sz w:val="18"/>
          <w:szCs w:val="18"/>
        </w:rPr>
        <w:t xml:space="preserve"> Protocol provide for the withdrawal by States Parties of their declarations.</w:t>
      </w:r>
      <w:r w:rsidR="006854E9" w:rsidRPr="000D2744">
        <w:rPr>
          <w:rFonts w:ascii="Verdana" w:hAnsi="Verdana"/>
          <w:sz w:val="18"/>
          <w:szCs w:val="18"/>
        </w:rPr>
        <w:t xml:space="preserve"> </w:t>
      </w:r>
      <w:r w:rsidR="00467C77" w:rsidRPr="000D2744">
        <w:rPr>
          <w:rFonts w:ascii="Verdana" w:hAnsi="Verdana"/>
          <w:sz w:val="18"/>
          <w:szCs w:val="18"/>
        </w:rPr>
        <w:t>The following points should be noted in relation to the mak</w:t>
      </w:r>
      <w:r w:rsidR="00A11346" w:rsidRPr="000D2744">
        <w:rPr>
          <w:rFonts w:ascii="Verdana" w:hAnsi="Verdana"/>
          <w:sz w:val="18"/>
          <w:szCs w:val="18"/>
        </w:rPr>
        <w:t xml:space="preserve">ing of subsequent declarations </w:t>
      </w:r>
      <w:r w:rsidR="00467C77" w:rsidRPr="000D2744">
        <w:rPr>
          <w:rFonts w:ascii="Verdana" w:hAnsi="Verdana"/>
          <w:sz w:val="18"/>
          <w:szCs w:val="18"/>
        </w:rPr>
        <w:t>and the withdrawal of declarations:</w:t>
      </w:r>
    </w:p>
    <w:p w14:paraId="3934A365" w14:textId="77777777" w:rsidR="00467C77" w:rsidRPr="000D2744" w:rsidRDefault="00467C77" w:rsidP="00BC70E0">
      <w:pPr>
        <w:pStyle w:val="Corpotesto"/>
        <w:numPr>
          <w:ilvl w:val="0"/>
          <w:numId w:val="4"/>
        </w:numPr>
        <w:tabs>
          <w:tab w:val="clear" w:pos="1068"/>
          <w:tab w:val="left" w:pos="6840"/>
        </w:tabs>
        <w:spacing w:after="240" w:line="260" w:lineRule="exact"/>
        <w:ind w:left="1134" w:hanging="567"/>
        <w:rPr>
          <w:rFonts w:ascii="Verdana" w:hAnsi="Verdana"/>
          <w:sz w:val="18"/>
          <w:szCs w:val="18"/>
        </w:rPr>
      </w:pPr>
      <w:r w:rsidRPr="000D2744">
        <w:rPr>
          <w:rFonts w:ascii="Verdana" w:hAnsi="Verdana"/>
          <w:sz w:val="18"/>
          <w:szCs w:val="18"/>
        </w:rPr>
        <w:t xml:space="preserve">By virtue of the mandatory nature of the declaration under Article 54(2) of the Convention, which must be made at the time of a Contracting State’s ratification of, or accession to, the </w:t>
      </w:r>
      <w:r w:rsidR="00D5175B" w:rsidRPr="000D2744">
        <w:rPr>
          <w:rFonts w:ascii="Verdana" w:hAnsi="Verdana"/>
          <w:sz w:val="18"/>
          <w:szCs w:val="18"/>
        </w:rPr>
        <w:t>Space</w:t>
      </w:r>
      <w:r w:rsidRPr="000D2744">
        <w:rPr>
          <w:rFonts w:ascii="Verdana" w:hAnsi="Verdana"/>
          <w:sz w:val="18"/>
          <w:szCs w:val="18"/>
        </w:rPr>
        <w:t xml:space="preserve"> Protocol, a Contracting State would be able to withdraw its declaration under Article 54(2) of the Convention only if that withdrawal were to be accompanied by a subsequent declaration under </w:t>
      </w:r>
      <w:r w:rsidR="00D5175B" w:rsidRPr="000D2744">
        <w:rPr>
          <w:rFonts w:ascii="Verdana" w:hAnsi="Verdana"/>
          <w:sz w:val="18"/>
          <w:szCs w:val="18"/>
        </w:rPr>
        <w:t xml:space="preserve">that same Article </w:t>
      </w:r>
      <w:r w:rsidRPr="000D2744">
        <w:rPr>
          <w:rFonts w:ascii="Verdana" w:hAnsi="Verdana"/>
          <w:sz w:val="18"/>
          <w:szCs w:val="18"/>
        </w:rPr>
        <w:t>and taking effect at the same time as withdrawal.</w:t>
      </w:r>
    </w:p>
    <w:p w14:paraId="336D2A77" w14:textId="77777777" w:rsidR="00467C77" w:rsidRPr="000D2744" w:rsidRDefault="00467C77" w:rsidP="00BC70E0">
      <w:pPr>
        <w:pStyle w:val="Corpotesto"/>
        <w:numPr>
          <w:ilvl w:val="0"/>
          <w:numId w:val="4"/>
        </w:numPr>
        <w:tabs>
          <w:tab w:val="clear" w:pos="1068"/>
          <w:tab w:val="left" w:pos="6840"/>
        </w:tabs>
        <w:spacing w:after="240" w:line="260" w:lineRule="exact"/>
        <w:ind w:left="1134" w:hanging="567"/>
        <w:rPr>
          <w:rFonts w:ascii="Verdana" w:hAnsi="Verdana"/>
          <w:sz w:val="18"/>
          <w:szCs w:val="18"/>
        </w:rPr>
      </w:pPr>
      <w:r w:rsidRPr="000D2744">
        <w:rPr>
          <w:rFonts w:ascii="Verdana" w:hAnsi="Verdana"/>
          <w:sz w:val="18"/>
          <w:szCs w:val="18"/>
        </w:rPr>
        <w:t xml:space="preserve">One effect of Article 57 of the Convention and Article </w:t>
      </w:r>
      <w:r w:rsidR="00B70D74" w:rsidRPr="000D2744">
        <w:rPr>
          <w:rFonts w:ascii="Verdana" w:hAnsi="Verdana"/>
          <w:sz w:val="18"/>
          <w:szCs w:val="18"/>
        </w:rPr>
        <w:t>XLIV</w:t>
      </w:r>
      <w:r w:rsidRPr="000D2744">
        <w:rPr>
          <w:rFonts w:ascii="Verdana" w:hAnsi="Verdana"/>
          <w:sz w:val="18"/>
          <w:szCs w:val="18"/>
        </w:rPr>
        <w:t xml:space="preserve"> of the </w:t>
      </w:r>
      <w:r w:rsidR="00E4020A" w:rsidRPr="000D2744">
        <w:rPr>
          <w:rFonts w:ascii="Verdana" w:hAnsi="Verdana"/>
          <w:sz w:val="18"/>
          <w:szCs w:val="18"/>
        </w:rPr>
        <w:t>Space</w:t>
      </w:r>
      <w:r w:rsidRPr="000D2744">
        <w:rPr>
          <w:rFonts w:ascii="Verdana" w:hAnsi="Verdana"/>
          <w:sz w:val="18"/>
          <w:szCs w:val="18"/>
        </w:rPr>
        <w:t xml:space="preserve"> Protocol is to permit declarations, other than the mandatory declaration</w:t>
      </w:r>
      <w:r w:rsidR="00786077" w:rsidRPr="000D2744">
        <w:rPr>
          <w:rFonts w:ascii="Verdana" w:hAnsi="Verdana"/>
          <w:sz w:val="18"/>
          <w:szCs w:val="18"/>
        </w:rPr>
        <w:t>s</w:t>
      </w:r>
      <w:r w:rsidRPr="000D2744">
        <w:rPr>
          <w:rFonts w:ascii="Verdana" w:hAnsi="Verdana"/>
          <w:sz w:val="18"/>
          <w:szCs w:val="18"/>
        </w:rPr>
        <w:t xml:space="preserve"> under Article 54(2) of the Convention</w:t>
      </w:r>
      <w:r w:rsidR="00786077" w:rsidRPr="000D2744">
        <w:rPr>
          <w:rFonts w:ascii="Verdana" w:hAnsi="Verdana"/>
          <w:sz w:val="18"/>
          <w:szCs w:val="18"/>
        </w:rPr>
        <w:t xml:space="preserve"> and Article </w:t>
      </w:r>
      <w:proofErr w:type="gramStart"/>
      <w:r w:rsidR="00786077" w:rsidRPr="000D2744">
        <w:rPr>
          <w:rFonts w:ascii="Verdana" w:hAnsi="Verdana"/>
          <w:sz w:val="18"/>
          <w:szCs w:val="18"/>
        </w:rPr>
        <w:t>XLI(</w:t>
      </w:r>
      <w:proofErr w:type="gramEnd"/>
      <w:r w:rsidR="00786077" w:rsidRPr="000D2744">
        <w:rPr>
          <w:rFonts w:ascii="Verdana" w:hAnsi="Verdana"/>
          <w:sz w:val="18"/>
          <w:szCs w:val="18"/>
        </w:rPr>
        <w:t>1</w:t>
      </w:r>
      <w:r w:rsidR="00B70D74" w:rsidRPr="000D2744">
        <w:rPr>
          <w:rFonts w:ascii="Verdana" w:hAnsi="Verdana"/>
          <w:sz w:val="18"/>
          <w:szCs w:val="18"/>
        </w:rPr>
        <w:t>) of the Space Protocol</w:t>
      </w:r>
      <w:r w:rsidRPr="000D2744">
        <w:rPr>
          <w:rFonts w:ascii="Verdana" w:hAnsi="Verdana"/>
          <w:sz w:val="18"/>
          <w:szCs w:val="18"/>
        </w:rPr>
        <w:t xml:space="preserve">, to be made at any time, even where a provision is expressed to permit declarations to be made at the time of ratification or accession to the Convention or the </w:t>
      </w:r>
      <w:r w:rsidR="00B15593" w:rsidRPr="000D2744">
        <w:rPr>
          <w:rFonts w:ascii="Verdana" w:hAnsi="Verdana"/>
          <w:sz w:val="18"/>
          <w:szCs w:val="18"/>
        </w:rPr>
        <w:t>Space</w:t>
      </w:r>
      <w:r w:rsidRPr="000D2744">
        <w:rPr>
          <w:rFonts w:ascii="Verdana" w:hAnsi="Verdana"/>
          <w:sz w:val="18"/>
          <w:szCs w:val="18"/>
        </w:rPr>
        <w:t xml:space="preserve"> Protocol.</w:t>
      </w:r>
    </w:p>
    <w:p w14:paraId="7E02E9B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Presentation of declaration forms</w:t>
      </w:r>
    </w:p>
    <w:p w14:paraId="50CD5DE2"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36.</w:t>
      </w:r>
      <w:r w:rsidRPr="000D2744">
        <w:rPr>
          <w:rFonts w:ascii="Verdana" w:hAnsi="Verdana"/>
          <w:sz w:val="18"/>
          <w:szCs w:val="18"/>
        </w:rPr>
        <w:tab/>
      </w:r>
      <w:r w:rsidR="00467C77" w:rsidRPr="000D2744">
        <w:rPr>
          <w:rFonts w:ascii="Verdana" w:hAnsi="Verdana"/>
          <w:sz w:val="18"/>
          <w:szCs w:val="18"/>
        </w:rPr>
        <w:t>U</w:t>
      </w:r>
      <w:r w:rsidR="00467C77" w:rsidRPr="000D2744">
        <w:rPr>
          <w:rFonts w:ascii="Verdana" w:hAnsi="Verdana"/>
          <w:smallCaps/>
          <w:sz w:val="18"/>
          <w:szCs w:val="18"/>
        </w:rPr>
        <w:t>nidroit</w:t>
      </w:r>
      <w:r w:rsidR="00786077" w:rsidRPr="000D2744">
        <w:rPr>
          <w:rFonts w:ascii="Verdana" w:hAnsi="Verdana"/>
          <w:sz w:val="18"/>
          <w:szCs w:val="18"/>
        </w:rPr>
        <w:t>, as Depositary of</w:t>
      </w:r>
      <w:r w:rsidR="00467C77" w:rsidRPr="000D2744">
        <w:rPr>
          <w:rFonts w:ascii="Verdana" w:hAnsi="Verdana"/>
          <w:sz w:val="18"/>
          <w:szCs w:val="18"/>
        </w:rPr>
        <w:t xml:space="preserve"> the Convention and </w:t>
      </w:r>
      <w:r w:rsidR="00577485" w:rsidRPr="000D2744">
        <w:rPr>
          <w:rFonts w:ascii="Verdana" w:hAnsi="Verdana"/>
          <w:sz w:val="18"/>
          <w:szCs w:val="18"/>
        </w:rPr>
        <w:t>Space</w:t>
      </w:r>
      <w:r w:rsidR="00CA42F2" w:rsidRPr="000D2744">
        <w:rPr>
          <w:rFonts w:ascii="Verdana" w:hAnsi="Verdana"/>
          <w:sz w:val="18"/>
          <w:szCs w:val="18"/>
        </w:rPr>
        <w:t xml:space="preserve"> Protocol, has prepared M</w:t>
      </w:r>
      <w:r w:rsidR="00467C77" w:rsidRPr="000D2744">
        <w:rPr>
          <w:rFonts w:ascii="Verdana" w:hAnsi="Verdana"/>
          <w:sz w:val="18"/>
          <w:szCs w:val="18"/>
        </w:rPr>
        <w:t xml:space="preserve">odel </w:t>
      </w:r>
      <w:r w:rsidR="00CA42F2" w:rsidRPr="000D2744">
        <w:rPr>
          <w:rFonts w:ascii="Verdana" w:hAnsi="Verdana"/>
          <w:sz w:val="18"/>
          <w:szCs w:val="18"/>
        </w:rPr>
        <w:t>Declaration F</w:t>
      </w:r>
      <w:r w:rsidR="00467C77" w:rsidRPr="000D2744">
        <w:rPr>
          <w:rFonts w:ascii="Verdana" w:hAnsi="Verdana"/>
          <w:sz w:val="18"/>
          <w:szCs w:val="18"/>
        </w:rPr>
        <w:t xml:space="preserve">orms that Contracting States and Regional Economic Integration Organisations may refer to when drafting their declarations under the Convention and </w:t>
      </w:r>
      <w:r w:rsidR="00577485" w:rsidRPr="000D2744">
        <w:rPr>
          <w:rFonts w:ascii="Verdana" w:hAnsi="Verdana"/>
          <w:sz w:val="18"/>
          <w:szCs w:val="18"/>
        </w:rPr>
        <w:t>Space</w:t>
      </w:r>
      <w:r w:rsidR="00B92B7C"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These forms are organised as follows:</w:t>
      </w:r>
    </w:p>
    <w:p w14:paraId="719794B8" w14:textId="77777777" w:rsidR="00467C77" w:rsidRPr="000D2744" w:rsidRDefault="00467C77" w:rsidP="00467C77">
      <w:pPr>
        <w:pStyle w:val="Corpotesto"/>
        <w:numPr>
          <w:ilvl w:val="0"/>
          <w:numId w:val="2"/>
        </w:numPr>
        <w:spacing w:after="120" w:line="280" w:lineRule="exact"/>
        <w:ind w:left="714" w:hanging="357"/>
        <w:rPr>
          <w:rFonts w:ascii="Verdana" w:hAnsi="Verdana"/>
          <w:sz w:val="18"/>
          <w:szCs w:val="18"/>
        </w:rPr>
      </w:pPr>
      <w:r w:rsidRPr="000D2744">
        <w:rPr>
          <w:rFonts w:ascii="Verdana" w:hAnsi="Verdana"/>
          <w:sz w:val="18"/>
          <w:szCs w:val="18"/>
        </w:rPr>
        <w:t>Model Declaration Forms for Use by States Under the Convention (Part II);</w:t>
      </w:r>
    </w:p>
    <w:p w14:paraId="5F314D14" w14:textId="77777777" w:rsidR="00467C77" w:rsidRPr="000D2744" w:rsidRDefault="00467C77" w:rsidP="00467C77">
      <w:pPr>
        <w:pStyle w:val="Corpotesto"/>
        <w:numPr>
          <w:ilvl w:val="0"/>
          <w:numId w:val="2"/>
        </w:numPr>
        <w:spacing w:after="120" w:line="280" w:lineRule="exact"/>
        <w:ind w:left="714" w:hanging="357"/>
        <w:rPr>
          <w:rFonts w:ascii="Verdana" w:hAnsi="Verdana"/>
          <w:sz w:val="18"/>
          <w:szCs w:val="18"/>
        </w:rPr>
      </w:pPr>
      <w:r w:rsidRPr="000D2744">
        <w:rPr>
          <w:rFonts w:ascii="Verdana" w:hAnsi="Verdana"/>
          <w:sz w:val="18"/>
          <w:szCs w:val="18"/>
        </w:rPr>
        <w:t xml:space="preserve">Model Declaration Forms for Use by States Under the </w:t>
      </w:r>
      <w:r w:rsidR="00577485" w:rsidRPr="000D2744">
        <w:rPr>
          <w:rFonts w:ascii="Verdana" w:hAnsi="Verdana"/>
          <w:sz w:val="18"/>
          <w:szCs w:val="18"/>
        </w:rPr>
        <w:t>Space</w:t>
      </w:r>
      <w:r w:rsidRPr="000D2744">
        <w:rPr>
          <w:rFonts w:ascii="Verdana" w:hAnsi="Verdana"/>
          <w:sz w:val="18"/>
          <w:szCs w:val="18"/>
        </w:rPr>
        <w:t xml:space="preserve"> Protocol (Part III);</w:t>
      </w:r>
    </w:p>
    <w:p w14:paraId="0166EA63" w14:textId="77777777" w:rsidR="00467C77" w:rsidRPr="000D2744" w:rsidRDefault="00467C77" w:rsidP="00467C77">
      <w:pPr>
        <w:pStyle w:val="Corpotesto"/>
        <w:numPr>
          <w:ilvl w:val="0"/>
          <w:numId w:val="2"/>
        </w:numPr>
        <w:spacing w:after="240" w:line="280" w:lineRule="exact"/>
        <w:ind w:left="714" w:hanging="357"/>
        <w:rPr>
          <w:rFonts w:ascii="Verdana" w:hAnsi="Verdana"/>
          <w:sz w:val="18"/>
          <w:szCs w:val="18"/>
        </w:rPr>
      </w:pPr>
      <w:r w:rsidRPr="000D2744">
        <w:rPr>
          <w:rFonts w:ascii="Verdana" w:hAnsi="Verdana"/>
          <w:sz w:val="18"/>
          <w:szCs w:val="18"/>
        </w:rPr>
        <w:t xml:space="preserve">Model Declaration Forms for Use by Regional Economic Integration Organisations under the Convention and </w:t>
      </w:r>
      <w:r w:rsidR="00577485" w:rsidRPr="000D2744">
        <w:rPr>
          <w:rFonts w:ascii="Verdana" w:hAnsi="Verdana"/>
          <w:sz w:val="18"/>
          <w:szCs w:val="18"/>
        </w:rPr>
        <w:t>Space</w:t>
      </w:r>
      <w:r w:rsidRPr="000D2744">
        <w:rPr>
          <w:rFonts w:ascii="Verdana" w:hAnsi="Verdana"/>
          <w:sz w:val="18"/>
          <w:szCs w:val="18"/>
        </w:rPr>
        <w:t xml:space="preserve"> Protocol (Part IV).</w:t>
      </w:r>
    </w:p>
    <w:p w14:paraId="643A7D94" w14:textId="77777777" w:rsidR="00467C77" w:rsidRPr="000D2744" w:rsidRDefault="00467C77" w:rsidP="009D17B2">
      <w:pPr>
        <w:keepNext/>
        <w:spacing w:before="120" w:after="360"/>
        <w:rPr>
          <w:rFonts w:ascii="Verdana" w:hAnsi="Verdana"/>
          <w:b/>
          <w:sz w:val="24"/>
          <w:szCs w:val="24"/>
          <w:lang w:val="en-GB"/>
        </w:rPr>
      </w:pPr>
      <w:r w:rsidRPr="000D2744">
        <w:rPr>
          <w:rFonts w:ascii="Verdana" w:hAnsi="Verdana"/>
          <w:b/>
          <w:sz w:val="24"/>
          <w:szCs w:val="24"/>
          <w:lang w:val="en-GB"/>
        </w:rPr>
        <w:t>Choices in relation to declarations</w:t>
      </w:r>
    </w:p>
    <w:p w14:paraId="32F077A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Decisions relating to declarations determined by Contracting States</w:t>
      </w:r>
    </w:p>
    <w:p w14:paraId="4E2AFB4A"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37.</w:t>
      </w:r>
      <w:r w:rsidRPr="000D2744">
        <w:rPr>
          <w:rFonts w:ascii="Verdana" w:hAnsi="Verdana"/>
          <w:sz w:val="18"/>
          <w:szCs w:val="18"/>
        </w:rPr>
        <w:tab/>
      </w:r>
      <w:r w:rsidR="00467C77" w:rsidRPr="000D2744">
        <w:rPr>
          <w:rFonts w:ascii="Verdana" w:hAnsi="Verdana"/>
          <w:sz w:val="18"/>
          <w:szCs w:val="18"/>
        </w:rPr>
        <w:t xml:space="preserve">The question as to which declarations a Contracting State will make under the Convention and </w:t>
      </w:r>
      <w:r w:rsidR="00577485" w:rsidRPr="000D2744">
        <w:rPr>
          <w:rFonts w:ascii="Verdana" w:hAnsi="Verdana"/>
          <w:sz w:val="18"/>
          <w:szCs w:val="18"/>
        </w:rPr>
        <w:t>Space</w:t>
      </w:r>
      <w:r w:rsidR="00467C77" w:rsidRPr="000D2744">
        <w:rPr>
          <w:rFonts w:ascii="Verdana" w:hAnsi="Verdana"/>
          <w:sz w:val="18"/>
          <w:szCs w:val="18"/>
        </w:rPr>
        <w:t xml:space="preserve"> Protocol is one for each Contracting State to determine in accordance with its own circumstances.</w:t>
      </w:r>
      <w:r w:rsidR="00467C77" w:rsidRPr="000D2744">
        <w:rPr>
          <w:rStyle w:val="Rimandonotaapidipagina"/>
          <w:rFonts w:ascii="Verdana" w:hAnsi="Verdana"/>
          <w:sz w:val="18"/>
          <w:szCs w:val="18"/>
        </w:rPr>
        <w:footnoteReference w:id="10"/>
      </w:r>
      <w:r w:rsidR="006854E9" w:rsidRPr="000D2744">
        <w:rPr>
          <w:rFonts w:ascii="Verdana" w:hAnsi="Verdana"/>
          <w:sz w:val="18"/>
          <w:szCs w:val="18"/>
        </w:rPr>
        <w:t xml:space="preserve"> </w:t>
      </w:r>
      <w:r w:rsidR="00467C77" w:rsidRPr="000D2744">
        <w:rPr>
          <w:rFonts w:ascii="Verdana" w:hAnsi="Verdana"/>
          <w:sz w:val="18"/>
          <w:szCs w:val="18"/>
        </w:rPr>
        <w:t xml:space="preserve">Further, </w:t>
      </w:r>
      <w:r w:rsidR="00467C77" w:rsidRPr="000D2744">
        <w:rPr>
          <w:rFonts w:ascii="Verdana" w:hAnsi="Verdana"/>
          <w:smallCaps/>
          <w:sz w:val="18"/>
          <w:szCs w:val="18"/>
        </w:rPr>
        <w:t>Unidroit</w:t>
      </w:r>
      <w:r w:rsidR="00DE31C7" w:rsidRPr="000D2744">
        <w:rPr>
          <w:rFonts w:ascii="Verdana" w:hAnsi="Verdana"/>
          <w:smallCaps/>
          <w:sz w:val="18"/>
          <w:szCs w:val="18"/>
        </w:rPr>
        <w:t>,</w:t>
      </w:r>
      <w:r w:rsidR="00467C77" w:rsidRPr="000D2744">
        <w:rPr>
          <w:rFonts w:ascii="Verdana" w:hAnsi="Verdana"/>
          <w:sz w:val="18"/>
          <w:szCs w:val="18"/>
        </w:rPr>
        <w:t xml:space="preserve"> in its</w:t>
      </w:r>
      <w:r w:rsidR="00786077" w:rsidRPr="000D2744">
        <w:rPr>
          <w:rFonts w:ascii="Verdana" w:hAnsi="Verdana"/>
          <w:sz w:val="18"/>
          <w:szCs w:val="18"/>
        </w:rPr>
        <w:t xml:space="preserve"> capacity of</w:t>
      </w:r>
      <w:r w:rsidR="00467C77" w:rsidRPr="000D2744">
        <w:rPr>
          <w:rFonts w:ascii="Verdana" w:hAnsi="Verdana"/>
          <w:sz w:val="18"/>
          <w:szCs w:val="18"/>
        </w:rPr>
        <w:t xml:space="preserve"> Depositary under the Convention and </w:t>
      </w:r>
      <w:r w:rsidR="00577485" w:rsidRPr="000D2744">
        <w:rPr>
          <w:rFonts w:ascii="Verdana" w:hAnsi="Verdana"/>
          <w:sz w:val="18"/>
          <w:szCs w:val="18"/>
        </w:rPr>
        <w:t>Space</w:t>
      </w:r>
      <w:r w:rsidR="00467C77" w:rsidRPr="000D2744">
        <w:rPr>
          <w:rFonts w:ascii="Verdana" w:hAnsi="Verdana"/>
          <w:sz w:val="18"/>
          <w:szCs w:val="18"/>
        </w:rPr>
        <w:t xml:space="preserve"> Protocol</w:t>
      </w:r>
      <w:r w:rsidR="00DE31C7" w:rsidRPr="000D2744">
        <w:rPr>
          <w:rFonts w:ascii="Verdana" w:hAnsi="Verdana"/>
          <w:sz w:val="18"/>
          <w:szCs w:val="18"/>
        </w:rPr>
        <w:t>,</w:t>
      </w:r>
      <w:r w:rsidR="00467C77" w:rsidRPr="000D2744">
        <w:rPr>
          <w:rFonts w:ascii="Verdana" w:hAnsi="Verdana"/>
          <w:sz w:val="18"/>
          <w:szCs w:val="18"/>
        </w:rPr>
        <w:t xml:space="preserve"> has no role in evaluating the competence of a Contracting State (having regard, for example, to its internal constitutional arrangements</w:t>
      </w:r>
      <w:r w:rsidR="00786077" w:rsidRPr="000D2744">
        <w:rPr>
          <w:rFonts w:ascii="Verdana" w:hAnsi="Verdana"/>
          <w:sz w:val="18"/>
          <w:szCs w:val="18"/>
        </w:rPr>
        <w:t xml:space="preserve"> or its membership within a Regional Economic Integration Organisation</w:t>
      </w:r>
      <w:r w:rsidR="00DE31C7" w:rsidRPr="000D2744">
        <w:rPr>
          <w:rFonts w:ascii="Verdana" w:hAnsi="Verdana"/>
          <w:sz w:val="18"/>
          <w:szCs w:val="18"/>
        </w:rPr>
        <w:t>) to make a declaration.</w:t>
      </w:r>
      <w:r w:rsidR="006854E9" w:rsidRPr="000D2744">
        <w:rPr>
          <w:rFonts w:ascii="Verdana" w:hAnsi="Verdana"/>
          <w:sz w:val="18"/>
          <w:szCs w:val="18"/>
        </w:rPr>
        <w:t xml:space="preserve"> </w:t>
      </w:r>
      <w:r w:rsidR="00467C77" w:rsidRPr="000D2744">
        <w:rPr>
          <w:rFonts w:ascii="Verdana" w:hAnsi="Verdana"/>
          <w:smallCaps/>
          <w:sz w:val="18"/>
          <w:szCs w:val="18"/>
        </w:rPr>
        <w:t>Unidroit</w:t>
      </w:r>
      <w:r w:rsidR="00467C77" w:rsidRPr="000D2744">
        <w:rPr>
          <w:rFonts w:ascii="Verdana" w:hAnsi="Verdana"/>
          <w:sz w:val="18"/>
          <w:szCs w:val="18"/>
        </w:rPr>
        <w:t xml:space="preserve"> will </w:t>
      </w:r>
      <w:r w:rsidR="00DE31C7" w:rsidRPr="000D2744">
        <w:rPr>
          <w:rFonts w:ascii="Verdana" w:hAnsi="Verdana"/>
          <w:sz w:val="18"/>
          <w:szCs w:val="18"/>
        </w:rPr>
        <w:t xml:space="preserve">therefore </w:t>
      </w:r>
      <w:r w:rsidR="00467C77" w:rsidRPr="000D2744">
        <w:rPr>
          <w:rFonts w:ascii="Verdana" w:hAnsi="Verdana"/>
          <w:sz w:val="18"/>
          <w:szCs w:val="18"/>
        </w:rPr>
        <w:t>accept a</w:t>
      </w:r>
      <w:r w:rsidR="00DE31C7" w:rsidRPr="000D2744">
        <w:rPr>
          <w:rFonts w:ascii="Verdana" w:hAnsi="Verdana"/>
          <w:sz w:val="18"/>
          <w:szCs w:val="18"/>
        </w:rPr>
        <w:t>ny</w:t>
      </w:r>
      <w:r w:rsidR="00467C77" w:rsidRPr="000D2744">
        <w:rPr>
          <w:rFonts w:ascii="Verdana" w:hAnsi="Verdana"/>
          <w:sz w:val="18"/>
          <w:szCs w:val="18"/>
        </w:rPr>
        <w:t xml:space="preserve"> declaration that is deposited with it in compliance with the requirements of the Convention and </w:t>
      </w:r>
      <w:r w:rsidR="00DE31C7" w:rsidRPr="000D2744">
        <w:rPr>
          <w:rFonts w:ascii="Verdana" w:hAnsi="Verdana"/>
          <w:sz w:val="18"/>
          <w:szCs w:val="18"/>
        </w:rPr>
        <w:t>Space</w:t>
      </w:r>
      <w:r w:rsidR="00467C77" w:rsidRPr="000D2744">
        <w:rPr>
          <w:rFonts w:ascii="Verdana" w:hAnsi="Verdana"/>
          <w:sz w:val="18"/>
          <w:szCs w:val="18"/>
        </w:rPr>
        <w:t xml:space="preserve"> Protocol.</w:t>
      </w:r>
    </w:p>
    <w:p w14:paraId="61F71382"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38. </w:t>
      </w:r>
      <w:r w:rsidRPr="000D2744">
        <w:rPr>
          <w:rFonts w:ascii="Verdana" w:hAnsi="Verdana"/>
          <w:sz w:val="18"/>
          <w:szCs w:val="18"/>
        </w:rPr>
        <w:tab/>
      </w:r>
      <w:r w:rsidR="00467C77" w:rsidRPr="000D2744">
        <w:rPr>
          <w:rFonts w:ascii="Verdana" w:hAnsi="Verdana"/>
          <w:sz w:val="18"/>
          <w:szCs w:val="18"/>
        </w:rPr>
        <w:t>There are many reasons why a Contracting State may decide not to make a declarati</w:t>
      </w:r>
      <w:r w:rsidR="00786077" w:rsidRPr="000D2744">
        <w:rPr>
          <w:rFonts w:ascii="Verdana" w:hAnsi="Verdana"/>
          <w:sz w:val="18"/>
          <w:szCs w:val="18"/>
        </w:rPr>
        <w:t>on in relation to a particular A</w:t>
      </w:r>
      <w:r w:rsidR="00467C77" w:rsidRPr="000D2744">
        <w:rPr>
          <w:rFonts w:ascii="Verdana" w:hAnsi="Verdana"/>
          <w:sz w:val="18"/>
          <w:szCs w:val="18"/>
        </w:rPr>
        <w:t xml:space="preserve">rticle of the Convention or </w:t>
      </w:r>
      <w:r w:rsidR="00012A14"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For example:</w:t>
      </w:r>
    </w:p>
    <w:p w14:paraId="5EB442F5" w14:textId="77777777" w:rsidR="00467C77" w:rsidRPr="000D2744" w:rsidRDefault="00467C77" w:rsidP="00BC70E0">
      <w:pPr>
        <w:pStyle w:val="Corpotesto"/>
        <w:numPr>
          <w:ilvl w:val="0"/>
          <w:numId w:val="2"/>
        </w:numPr>
        <w:spacing w:after="120" w:line="260" w:lineRule="exact"/>
        <w:ind w:left="714" w:hanging="357"/>
        <w:rPr>
          <w:rFonts w:ascii="Verdana" w:hAnsi="Verdana"/>
          <w:sz w:val="18"/>
          <w:szCs w:val="18"/>
        </w:rPr>
      </w:pPr>
      <w:r w:rsidRPr="000D2744">
        <w:rPr>
          <w:rFonts w:ascii="Verdana" w:hAnsi="Verdana"/>
          <w:sz w:val="18"/>
          <w:szCs w:val="18"/>
        </w:rPr>
        <w:t>in the case of an “opt-out” declaration - a Contracting State may want the relevan</w:t>
      </w:r>
      <w:r w:rsidR="00786077" w:rsidRPr="000D2744">
        <w:rPr>
          <w:rFonts w:ascii="Verdana" w:hAnsi="Verdana"/>
          <w:sz w:val="18"/>
          <w:szCs w:val="18"/>
        </w:rPr>
        <w:t>t A</w:t>
      </w:r>
      <w:r w:rsidRPr="000D2744">
        <w:rPr>
          <w:rFonts w:ascii="Verdana" w:hAnsi="Verdana"/>
          <w:sz w:val="18"/>
          <w:szCs w:val="18"/>
        </w:rPr>
        <w:t xml:space="preserve">rticle to apply to it and therefore not want to make a declaration that would </w:t>
      </w:r>
      <w:r w:rsidR="00786077" w:rsidRPr="000D2744">
        <w:rPr>
          <w:rFonts w:ascii="Verdana" w:hAnsi="Verdana"/>
          <w:sz w:val="18"/>
          <w:szCs w:val="18"/>
        </w:rPr>
        <w:t>exclude the application of the A</w:t>
      </w:r>
      <w:r w:rsidRPr="000D2744">
        <w:rPr>
          <w:rFonts w:ascii="Verdana" w:hAnsi="Verdana"/>
          <w:sz w:val="18"/>
          <w:szCs w:val="18"/>
        </w:rPr>
        <w:t>rticle;</w:t>
      </w:r>
    </w:p>
    <w:p w14:paraId="44799DF3" w14:textId="77777777" w:rsidR="00467C77" w:rsidRPr="000D2744" w:rsidRDefault="00467C77" w:rsidP="00BC70E0">
      <w:pPr>
        <w:pStyle w:val="Corpotesto"/>
        <w:numPr>
          <w:ilvl w:val="0"/>
          <w:numId w:val="2"/>
        </w:numPr>
        <w:spacing w:after="120" w:line="260" w:lineRule="exact"/>
        <w:ind w:left="714" w:hanging="357"/>
        <w:rPr>
          <w:rFonts w:ascii="Verdana" w:hAnsi="Verdana"/>
          <w:sz w:val="18"/>
          <w:szCs w:val="18"/>
        </w:rPr>
      </w:pPr>
      <w:r w:rsidRPr="000D2744">
        <w:rPr>
          <w:rFonts w:ascii="Verdana" w:hAnsi="Verdana"/>
          <w:sz w:val="18"/>
          <w:szCs w:val="18"/>
        </w:rPr>
        <w:lastRenderedPageBreak/>
        <w:t>in the case of an “opt-in” declaration – a Contracting State might regard the making of the declaration as being unnecessary if the laws and policies already applicable in the Contracting State achieve the same effect as would be achieved by the making of the declaration;</w:t>
      </w:r>
    </w:p>
    <w:p w14:paraId="08AD512B" w14:textId="77777777" w:rsidR="00467C77" w:rsidRPr="000D2744" w:rsidRDefault="00467C77" w:rsidP="00BC70E0">
      <w:pPr>
        <w:pStyle w:val="Corpotesto"/>
        <w:numPr>
          <w:ilvl w:val="0"/>
          <w:numId w:val="2"/>
        </w:numPr>
        <w:spacing w:after="240" w:line="260" w:lineRule="exact"/>
        <w:ind w:left="714" w:hanging="357"/>
        <w:rPr>
          <w:rFonts w:ascii="Verdana" w:hAnsi="Verdana"/>
          <w:sz w:val="18"/>
          <w:szCs w:val="18"/>
        </w:rPr>
      </w:pPr>
      <w:r w:rsidRPr="000D2744">
        <w:rPr>
          <w:rFonts w:ascii="Verdana" w:hAnsi="Verdana"/>
          <w:sz w:val="18"/>
          <w:szCs w:val="18"/>
        </w:rPr>
        <w:t xml:space="preserve">a Contracting State may be a member of a </w:t>
      </w:r>
      <w:r w:rsidR="00A37AF3" w:rsidRPr="000D2744">
        <w:rPr>
          <w:rFonts w:ascii="Verdana" w:hAnsi="Verdana"/>
          <w:sz w:val="18"/>
          <w:szCs w:val="18"/>
        </w:rPr>
        <w:t>R</w:t>
      </w:r>
      <w:r w:rsidRPr="000D2744">
        <w:rPr>
          <w:rFonts w:ascii="Verdana" w:hAnsi="Verdana"/>
          <w:sz w:val="18"/>
          <w:szCs w:val="18"/>
        </w:rPr>
        <w:t xml:space="preserve">egional </w:t>
      </w:r>
      <w:r w:rsidR="00A37AF3" w:rsidRPr="000D2744">
        <w:rPr>
          <w:rFonts w:ascii="Verdana" w:hAnsi="Verdana"/>
          <w:sz w:val="18"/>
          <w:szCs w:val="18"/>
        </w:rPr>
        <w:t>Economic I</w:t>
      </w:r>
      <w:r w:rsidRPr="000D2744">
        <w:rPr>
          <w:rFonts w:ascii="Verdana" w:hAnsi="Verdana"/>
          <w:sz w:val="18"/>
          <w:szCs w:val="18"/>
        </w:rPr>
        <w:t xml:space="preserve">ntegration </w:t>
      </w:r>
      <w:r w:rsidR="00A37AF3" w:rsidRPr="000D2744">
        <w:rPr>
          <w:rFonts w:ascii="Verdana" w:hAnsi="Verdana"/>
          <w:sz w:val="18"/>
          <w:szCs w:val="18"/>
        </w:rPr>
        <w:t>O</w:t>
      </w:r>
      <w:r w:rsidRPr="000D2744">
        <w:rPr>
          <w:rFonts w:ascii="Verdana" w:hAnsi="Verdana"/>
          <w:sz w:val="18"/>
          <w:szCs w:val="18"/>
        </w:rPr>
        <w:t>rganisatio</w:t>
      </w:r>
      <w:r w:rsidR="00786077" w:rsidRPr="000D2744">
        <w:rPr>
          <w:rFonts w:ascii="Verdana" w:hAnsi="Verdana"/>
          <w:sz w:val="18"/>
          <w:szCs w:val="18"/>
        </w:rPr>
        <w:t xml:space="preserve">n that has signed, accepted, </w:t>
      </w:r>
      <w:r w:rsidRPr="000D2744">
        <w:rPr>
          <w:rFonts w:ascii="Verdana" w:hAnsi="Verdana"/>
          <w:sz w:val="18"/>
          <w:szCs w:val="18"/>
        </w:rPr>
        <w:t>appr</w:t>
      </w:r>
      <w:r w:rsidR="00786077" w:rsidRPr="000D2744">
        <w:rPr>
          <w:rFonts w:ascii="Verdana" w:hAnsi="Verdana"/>
          <w:sz w:val="18"/>
          <w:szCs w:val="18"/>
        </w:rPr>
        <w:t>oved, or acceded to</w:t>
      </w:r>
      <w:r w:rsidRPr="000D2744">
        <w:rPr>
          <w:rFonts w:ascii="Verdana" w:hAnsi="Verdana"/>
          <w:sz w:val="18"/>
          <w:szCs w:val="18"/>
        </w:rPr>
        <w:t xml:space="preserve"> the Convention (pursuant to Article 48 of the Convention) and the </w:t>
      </w:r>
      <w:r w:rsidR="00012A14" w:rsidRPr="000D2744">
        <w:rPr>
          <w:rFonts w:ascii="Verdana" w:hAnsi="Verdana"/>
          <w:sz w:val="18"/>
          <w:szCs w:val="18"/>
        </w:rPr>
        <w:t>Space</w:t>
      </w:r>
      <w:r w:rsidRPr="000D2744">
        <w:rPr>
          <w:rFonts w:ascii="Verdana" w:hAnsi="Verdana"/>
          <w:sz w:val="18"/>
          <w:szCs w:val="18"/>
        </w:rPr>
        <w:t xml:space="preserve"> Protocol (pursuant to Article </w:t>
      </w:r>
      <w:r w:rsidR="00A37AF3" w:rsidRPr="000D2744">
        <w:rPr>
          <w:rFonts w:ascii="Verdana" w:hAnsi="Verdana"/>
          <w:sz w:val="18"/>
          <w:szCs w:val="18"/>
        </w:rPr>
        <w:t>X</w:t>
      </w:r>
      <w:r w:rsidRPr="000D2744">
        <w:rPr>
          <w:rFonts w:ascii="Verdana" w:hAnsi="Verdana"/>
          <w:sz w:val="18"/>
          <w:szCs w:val="18"/>
        </w:rPr>
        <w:t xml:space="preserve">XXVII of the </w:t>
      </w:r>
      <w:r w:rsidR="00A37AF3" w:rsidRPr="000D2744">
        <w:rPr>
          <w:rFonts w:ascii="Verdana" w:hAnsi="Verdana"/>
          <w:sz w:val="18"/>
          <w:szCs w:val="18"/>
        </w:rPr>
        <w:t>Space</w:t>
      </w:r>
      <w:r w:rsidR="00786077" w:rsidRPr="000D2744">
        <w:rPr>
          <w:rFonts w:ascii="Verdana" w:hAnsi="Verdana"/>
          <w:sz w:val="18"/>
          <w:szCs w:val="18"/>
        </w:rPr>
        <w:t xml:space="preserve"> Protocol),</w:t>
      </w:r>
      <w:r w:rsidRPr="000D2744">
        <w:rPr>
          <w:rFonts w:ascii="Verdana" w:hAnsi="Verdana"/>
          <w:sz w:val="18"/>
          <w:szCs w:val="18"/>
        </w:rPr>
        <w:t xml:space="preserve"> and the</w:t>
      </w:r>
      <w:r w:rsidR="00786077" w:rsidRPr="000D2744">
        <w:rPr>
          <w:rFonts w:ascii="Verdana" w:hAnsi="Verdana"/>
          <w:sz w:val="18"/>
          <w:szCs w:val="18"/>
        </w:rPr>
        <w:t xml:space="preserve"> internal arrangements of that O</w:t>
      </w:r>
      <w:r w:rsidRPr="000D2744">
        <w:rPr>
          <w:rFonts w:ascii="Verdana" w:hAnsi="Verdana"/>
          <w:sz w:val="18"/>
          <w:szCs w:val="18"/>
        </w:rPr>
        <w:t>rganisation may affect the capacity of the Contracting State to make a declarati</w:t>
      </w:r>
      <w:r w:rsidR="00910224" w:rsidRPr="000D2744">
        <w:rPr>
          <w:rFonts w:ascii="Verdana" w:hAnsi="Verdana"/>
          <w:sz w:val="18"/>
          <w:szCs w:val="18"/>
        </w:rPr>
        <w:t>on in relation to a particular A</w:t>
      </w:r>
      <w:r w:rsidRPr="000D2744">
        <w:rPr>
          <w:rFonts w:ascii="Verdana" w:hAnsi="Verdana"/>
          <w:sz w:val="18"/>
          <w:szCs w:val="18"/>
        </w:rPr>
        <w:t>rticle.</w:t>
      </w:r>
    </w:p>
    <w:p w14:paraId="7C0F8295" w14:textId="77777777" w:rsidR="00467C77" w:rsidRPr="000D2744" w:rsidRDefault="00467C77" w:rsidP="009D17B2">
      <w:pPr>
        <w:keepNext/>
        <w:tabs>
          <w:tab w:val="left" w:pos="709"/>
        </w:tabs>
        <w:spacing w:after="240" w:line="260" w:lineRule="exact"/>
        <w:jc w:val="both"/>
        <w:rPr>
          <w:rFonts w:ascii="Verdana" w:hAnsi="Verdana"/>
          <w:i/>
          <w:lang w:val="en-GB"/>
        </w:rPr>
      </w:pPr>
      <w:r w:rsidRPr="000D2744">
        <w:rPr>
          <w:rFonts w:ascii="Verdana" w:hAnsi="Verdana"/>
          <w:i/>
          <w:lang w:val="en-GB"/>
        </w:rPr>
        <w:t xml:space="preserve">Information about laws and policies relating to the matters covered by the Convention and </w:t>
      </w:r>
      <w:r w:rsidR="004F6B9F" w:rsidRPr="000D2744">
        <w:rPr>
          <w:rFonts w:ascii="Verdana" w:hAnsi="Verdana"/>
          <w:i/>
          <w:lang w:val="en-GB"/>
        </w:rPr>
        <w:t>Space</w:t>
      </w:r>
      <w:r w:rsidRPr="000D2744">
        <w:rPr>
          <w:rFonts w:ascii="Verdana" w:hAnsi="Verdana"/>
          <w:i/>
          <w:lang w:val="en-GB"/>
        </w:rPr>
        <w:t xml:space="preserve"> Protocol</w:t>
      </w:r>
    </w:p>
    <w:p w14:paraId="7A119585" w14:textId="77777777" w:rsidR="00467C77" w:rsidRPr="000D2744" w:rsidRDefault="00C4315E"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39</w:t>
      </w:r>
      <w:r w:rsidR="00031825" w:rsidRPr="000D2744">
        <w:rPr>
          <w:rFonts w:ascii="Verdana" w:hAnsi="Verdana"/>
          <w:sz w:val="18"/>
          <w:szCs w:val="18"/>
        </w:rPr>
        <w:t xml:space="preserve">. </w:t>
      </w:r>
      <w:r w:rsidR="00031825" w:rsidRPr="000D2744">
        <w:rPr>
          <w:rFonts w:ascii="Verdana" w:hAnsi="Verdana"/>
          <w:sz w:val="18"/>
          <w:szCs w:val="18"/>
        </w:rPr>
        <w:tab/>
      </w:r>
      <w:r w:rsidR="00467C77" w:rsidRPr="000D2744">
        <w:rPr>
          <w:rFonts w:ascii="Verdana" w:hAnsi="Verdana"/>
          <w:sz w:val="18"/>
          <w:szCs w:val="18"/>
        </w:rPr>
        <w:t xml:space="preserve">As noted above in paragraph </w:t>
      </w:r>
      <w:r w:rsidR="00766BDB" w:rsidRPr="000D2744">
        <w:rPr>
          <w:rFonts w:ascii="Verdana" w:hAnsi="Verdana"/>
          <w:sz w:val="18"/>
          <w:szCs w:val="18"/>
        </w:rPr>
        <w:t>17</w:t>
      </w:r>
      <w:r w:rsidR="00467C77" w:rsidRPr="000D2744">
        <w:rPr>
          <w:rFonts w:ascii="Verdana" w:hAnsi="Verdana"/>
          <w:sz w:val="18"/>
          <w:szCs w:val="18"/>
        </w:rPr>
        <w:t xml:space="preserve">, declarations under the Convention and </w:t>
      </w:r>
      <w:r w:rsidR="004F6B9F" w:rsidRPr="000D2744">
        <w:rPr>
          <w:rFonts w:ascii="Verdana" w:hAnsi="Verdana"/>
          <w:sz w:val="18"/>
          <w:szCs w:val="18"/>
        </w:rPr>
        <w:t>Space</w:t>
      </w:r>
      <w:r w:rsidR="00467C77" w:rsidRPr="000D2744">
        <w:rPr>
          <w:rFonts w:ascii="Verdana" w:hAnsi="Verdana"/>
          <w:sz w:val="18"/>
          <w:szCs w:val="18"/>
        </w:rPr>
        <w:t xml:space="preserve"> Protocol must be notified in writing to the Depositary (Convention Article 56(2)</w:t>
      </w:r>
      <w:r w:rsidR="004F6B9F" w:rsidRPr="000D2744">
        <w:rPr>
          <w:rFonts w:ascii="Verdana" w:hAnsi="Verdana"/>
          <w:sz w:val="18"/>
          <w:szCs w:val="18"/>
        </w:rPr>
        <w:t xml:space="preserve"> and</w:t>
      </w:r>
      <w:r w:rsidR="00467C77" w:rsidRPr="000D2744">
        <w:rPr>
          <w:rFonts w:ascii="Verdana" w:hAnsi="Verdana"/>
          <w:sz w:val="18"/>
          <w:szCs w:val="18"/>
        </w:rPr>
        <w:t xml:space="preserve"> </w:t>
      </w:r>
      <w:r w:rsidR="004F6B9F" w:rsidRPr="000D2744">
        <w:rPr>
          <w:rFonts w:ascii="Verdana" w:hAnsi="Verdana"/>
          <w:sz w:val="18"/>
          <w:szCs w:val="18"/>
        </w:rPr>
        <w:t>Space</w:t>
      </w:r>
      <w:r w:rsidR="00467C77" w:rsidRPr="000D2744">
        <w:rPr>
          <w:rFonts w:ascii="Verdana" w:hAnsi="Verdana"/>
          <w:sz w:val="18"/>
          <w:szCs w:val="18"/>
        </w:rPr>
        <w:t xml:space="preserve"> Protocol Article </w:t>
      </w:r>
      <w:proofErr w:type="gramStart"/>
      <w:r w:rsidR="004F6B9F" w:rsidRPr="000D2744">
        <w:rPr>
          <w:rFonts w:ascii="Verdana" w:hAnsi="Verdana"/>
          <w:sz w:val="18"/>
          <w:szCs w:val="18"/>
        </w:rPr>
        <w:t>XL</w:t>
      </w:r>
      <w:r w:rsidR="00656F9D" w:rsidRPr="000D2744">
        <w:rPr>
          <w:rFonts w:ascii="Verdana" w:hAnsi="Verdana"/>
          <w:sz w:val="18"/>
          <w:szCs w:val="18"/>
        </w:rPr>
        <w:t>V</w:t>
      </w:r>
      <w:r w:rsidR="004F6B9F" w:rsidRPr="000D2744">
        <w:rPr>
          <w:rFonts w:ascii="Verdana" w:hAnsi="Verdana"/>
          <w:sz w:val="18"/>
          <w:szCs w:val="18"/>
        </w:rPr>
        <w:t>III</w:t>
      </w:r>
      <w:r w:rsidR="00467C77" w:rsidRPr="000D2744">
        <w:rPr>
          <w:rFonts w:ascii="Verdana" w:hAnsi="Verdana"/>
          <w:sz w:val="18"/>
          <w:szCs w:val="18"/>
        </w:rPr>
        <w:t>(</w:t>
      </w:r>
      <w:proofErr w:type="gramEnd"/>
      <w:r w:rsidR="00467C77" w:rsidRPr="000D2744">
        <w:rPr>
          <w:rFonts w:ascii="Verdana" w:hAnsi="Verdana"/>
          <w:sz w:val="18"/>
          <w:szCs w:val="18"/>
        </w:rPr>
        <w:t>2)).</w:t>
      </w:r>
      <w:r w:rsidR="006854E9" w:rsidRPr="000D2744">
        <w:rPr>
          <w:rFonts w:ascii="Verdana" w:hAnsi="Verdana"/>
          <w:sz w:val="18"/>
          <w:szCs w:val="18"/>
        </w:rPr>
        <w:t xml:space="preserve"> </w:t>
      </w:r>
      <w:r w:rsidR="00467C77" w:rsidRPr="000D2744">
        <w:rPr>
          <w:rFonts w:ascii="Verdana" w:hAnsi="Verdana"/>
          <w:sz w:val="18"/>
          <w:szCs w:val="18"/>
        </w:rPr>
        <w:t xml:space="preserve">In accordance with Article 62(2) of the Convention and Article </w:t>
      </w:r>
      <w:proofErr w:type="gramStart"/>
      <w:r w:rsidR="004F6B9F" w:rsidRPr="000D2744">
        <w:rPr>
          <w:rFonts w:ascii="Verdana" w:hAnsi="Verdana"/>
          <w:sz w:val="18"/>
          <w:szCs w:val="18"/>
        </w:rPr>
        <w:t>XLVIII</w:t>
      </w:r>
      <w:r w:rsidR="00467C77" w:rsidRPr="000D2744">
        <w:rPr>
          <w:rFonts w:ascii="Verdana" w:hAnsi="Verdana"/>
          <w:sz w:val="18"/>
          <w:szCs w:val="18"/>
        </w:rPr>
        <w:t>(</w:t>
      </w:r>
      <w:proofErr w:type="gramEnd"/>
      <w:r w:rsidR="00467C77" w:rsidRPr="000D2744">
        <w:rPr>
          <w:rFonts w:ascii="Verdana" w:hAnsi="Verdana"/>
          <w:sz w:val="18"/>
          <w:szCs w:val="18"/>
        </w:rPr>
        <w:t xml:space="preserve">2) of the Protocol, information about the declarations made by each Contracting State under the Convention and </w:t>
      </w:r>
      <w:r w:rsidR="005F3057" w:rsidRPr="000D2744">
        <w:rPr>
          <w:rFonts w:ascii="Verdana" w:hAnsi="Verdana"/>
          <w:sz w:val="18"/>
          <w:szCs w:val="18"/>
        </w:rPr>
        <w:t>Space</w:t>
      </w:r>
      <w:r w:rsidR="00467C77" w:rsidRPr="000D2744">
        <w:rPr>
          <w:rFonts w:ascii="Verdana" w:hAnsi="Verdana"/>
          <w:sz w:val="18"/>
          <w:szCs w:val="18"/>
        </w:rPr>
        <w:t xml:space="preserve"> Protocol is formally communicated by the Depositary to all other Contracting State</w:t>
      </w:r>
      <w:r w:rsidR="00656F9D" w:rsidRPr="000D2744">
        <w:rPr>
          <w:rFonts w:ascii="Verdana" w:hAnsi="Verdana"/>
          <w:sz w:val="18"/>
          <w:szCs w:val="18"/>
        </w:rPr>
        <w:t>s, to the Supervisory Authority</w:t>
      </w:r>
      <w:r w:rsidR="00467C77" w:rsidRPr="000D2744">
        <w:rPr>
          <w:rFonts w:ascii="Verdana" w:hAnsi="Verdana"/>
          <w:sz w:val="18"/>
          <w:szCs w:val="18"/>
        </w:rPr>
        <w:t xml:space="preserve"> and to the Registrar of the International Registry.</w:t>
      </w:r>
      <w:r w:rsidR="006854E9" w:rsidRPr="000D2744">
        <w:rPr>
          <w:rFonts w:ascii="Verdana" w:hAnsi="Verdana"/>
          <w:sz w:val="18"/>
          <w:szCs w:val="18"/>
        </w:rPr>
        <w:t xml:space="preserve"> </w:t>
      </w:r>
      <w:r w:rsidR="00467C77" w:rsidRPr="000D2744">
        <w:rPr>
          <w:rFonts w:ascii="Verdana" w:hAnsi="Verdana"/>
          <w:sz w:val="18"/>
          <w:szCs w:val="18"/>
        </w:rPr>
        <w:t xml:space="preserve">Information about the declarations is also made available on the </w:t>
      </w:r>
      <w:r w:rsidR="00467C77" w:rsidRPr="000D2744">
        <w:rPr>
          <w:rFonts w:ascii="Verdana" w:hAnsi="Verdana"/>
          <w:smallCaps/>
          <w:sz w:val="18"/>
          <w:szCs w:val="18"/>
        </w:rPr>
        <w:t>Unidroit</w:t>
      </w:r>
      <w:r w:rsidR="00467C77" w:rsidRPr="000D2744">
        <w:rPr>
          <w:rFonts w:ascii="Verdana" w:hAnsi="Verdana"/>
          <w:sz w:val="18"/>
          <w:szCs w:val="18"/>
        </w:rPr>
        <w:t xml:space="preserve"> website.</w:t>
      </w:r>
      <w:r w:rsidR="000028E8" w:rsidRPr="000D2744">
        <w:rPr>
          <w:rStyle w:val="Rimandonotaapidipagina"/>
          <w:rFonts w:ascii="Verdana" w:hAnsi="Verdana"/>
          <w:sz w:val="18"/>
          <w:szCs w:val="18"/>
        </w:rPr>
        <w:footnoteReference w:id="11"/>
      </w:r>
      <w:r w:rsidR="006854E9" w:rsidRPr="000D2744">
        <w:rPr>
          <w:rFonts w:ascii="Verdana" w:hAnsi="Verdana"/>
          <w:sz w:val="18"/>
          <w:szCs w:val="18"/>
        </w:rPr>
        <w:t xml:space="preserve"> </w:t>
      </w:r>
      <w:r w:rsidR="00467C77" w:rsidRPr="000D2744">
        <w:rPr>
          <w:rFonts w:ascii="Verdana" w:hAnsi="Verdana"/>
          <w:sz w:val="18"/>
          <w:szCs w:val="18"/>
        </w:rPr>
        <w:t xml:space="preserve">Other information, including information which could potentially promote understanding </w:t>
      </w:r>
      <w:r w:rsidR="00656F9D" w:rsidRPr="000D2744">
        <w:rPr>
          <w:rFonts w:ascii="Verdana" w:hAnsi="Verdana"/>
          <w:sz w:val="18"/>
          <w:szCs w:val="18"/>
        </w:rPr>
        <w:t xml:space="preserve">of </w:t>
      </w:r>
      <w:r w:rsidR="00467C77" w:rsidRPr="000D2744">
        <w:rPr>
          <w:rFonts w:ascii="Verdana" w:hAnsi="Verdana"/>
          <w:sz w:val="18"/>
          <w:szCs w:val="18"/>
        </w:rPr>
        <w:t xml:space="preserve">the application of the Convention and </w:t>
      </w:r>
      <w:r w:rsidR="004F6B9F" w:rsidRPr="000D2744">
        <w:rPr>
          <w:rFonts w:ascii="Verdana" w:hAnsi="Verdana"/>
          <w:sz w:val="18"/>
          <w:szCs w:val="18"/>
        </w:rPr>
        <w:t>Space</w:t>
      </w:r>
      <w:r w:rsidR="00467C77" w:rsidRPr="000D2744">
        <w:rPr>
          <w:rFonts w:ascii="Verdana" w:hAnsi="Verdana"/>
          <w:sz w:val="18"/>
          <w:szCs w:val="18"/>
        </w:rPr>
        <w:t xml:space="preserve"> Protocol in a particular Contracting State, is</w:t>
      </w:r>
      <w:r w:rsidR="00FE01C8" w:rsidRPr="000D2744">
        <w:rPr>
          <w:rFonts w:ascii="Verdana" w:hAnsi="Verdana"/>
          <w:sz w:val="18"/>
          <w:szCs w:val="18"/>
        </w:rPr>
        <w:t xml:space="preserve"> welcomed by the Depositary but is n</w:t>
      </w:r>
      <w:r w:rsidR="00467C77" w:rsidRPr="000D2744">
        <w:rPr>
          <w:rFonts w:ascii="Verdana" w:hAnsi="Verdana"/>
          <w:sz w:val="18"/>
          <w:szCs w:val="18"/>
        </w:rPr>
        <w:t>ot required to be provided by Contracting States.</w:t>
      </w:r>
    </w:p>
    <w:p w14:paraId="0FA21837" w14:textId="77777777" w:rsidR="00467C77" w:rsidRPr="000D2744" w:rsidRDefault="00656F9D"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mallCaps/>
          <w:sz w:val="18"/>
          <w:szCs w:val="18"/>
        </w:rPr>
        <w:t>40</w:t>
      </w:r>
      <w:r w:rsidR="00031825" w:rsidRPr="000D2744">
        <w:rPr>
          <w:rFonts w:ascii="Verdana" w:hAnsi="Verdana"/>
          <w:smallCaps/>
          <w:sz w:val="18"/>
          <w:szCs w:val="18"/>
        </w:rPr>
        <w:t xml:space="preserve">. </w:t>
      </w:r>
      <w:r w:rsidR="00031825" w:rsidRPr="000D2744">
        <w:rPr>
          <w:rFonts w:ascii="Verdana" w:hAnsi="Verdana"/>
          <w:smallCaps/>
          <w:sz w:val="18"/>
          <w:szCs w:val="18"/>
        </w:rPr>
        <w:tab/>
      </w:r>
      <w:r w:rsidR="00467C77" w:rsidRPr="000D2744">
        <w:rPr>
          <w:rFonts w:ascii="Verdana" w:hAnsi="Verdana"/>
          <w:smallCaps/>
          <w:sz w:val="18"/>
          <w:szCs w:val="18"/>
        </w:rPr>
        <w:t>Unidroit</w:t>
      </w:r>
      <w:r w:rsidR="00467C77" w:rsidRPr="000D2744">
        <w:rPr>
          <w:rFonts w:ascii="Verdana" w:hAnsi="Verdana"/>
          <w:sz w:val="18"/>
          <w:szCs w:val="18"/>
        </w:rPr>
        <w:t xml:space="preserve"> welcomes information that a Contractin</w:t>
      </w:r>
      <w:r w:rsidR="00FE01C8" w:rsidRPr="000D2744">
        <w:rPr>
          <w:rFonts w:ascii="Verdana" w:hAnsi="Verdana"/>
          <w:sz w:val="18"/>
          <w:szCs w:val="18"/>
        </w:rPr>
        <w:t>g State may choose to provide</w:t>
      </w:r>
      <w:r w:rsidR="00467C77" w:rsidRPr="000D2744">
        <w:rPr>
          <w:rFonts w:ascii="Verdana" w:hAnsi="Verdana"/>
          <w:sz w:val="18"/>
          <w:szCs w:val="18"/>
        </w:rPr>
        <w:t xml:space="preserve"> about their laws and policies relating to the matters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Contracting States are not required to provide any such information</w:t>
      </w:r>
      <w:r w:rsidRPr="000D2744">
        <w:rPr>
          <w:rFonts w:ascii="Verdana" w:hAnsi="Verdana"/>
          <w:sz w:val="18"/>
          <w:szCs w:val="18"/>
        </w:rPr>
        <w:t>, which, if provided, would be provided at the discretion of the particular Contracting State</w:t>
      </w:r>
      <w:r w:rsidR="00FE01C8" w:rsidRPr="000D2744">
        <w:rPr>
          <w:rFonts w:ascii="Verdana" w:hAnsi="Verdana"/>
          <w:sz w:val="18"/>
          <w:szCs w:val="18"/>
        </w:rPr>
        <w:t>.</w:t>
      </w:r>
      <w:r w:rsidR="006854E9" w:rsidRPr="000D2744">
        <w:rPr>
          <w:rFonts w:ascii="Verdana" w:hAnsi="Verdana"/>
          <w:sz w:val="18"/>
          <w:szCs w:val="18"/>
        </w:rPr>
        <w:t xml:space="preserve"> </w:t>
      </w:r>
      <w:r w:rsidR="00FE01C8" w:rsidRPr="000D2744">
        <w:rPr>
          <w:rFonts w:ascii="Verdana" w:hAnsi="Verdana"/>
          <w:sz w:val="18"/>
          <w:szCs w:val="18"/>
        </w:rPr>
        <w:t>Any</w:t>
      </w:r>
      <w:r w:rsidR="00467C77" w:rsidRPr="000D2744">
        <w:rPr>
          <w:rFonts w:ascii="Verdana" w:hAnsi="Verdana"/>
          <w:sz w:val="18"/>
          <w:szCs w:val="18"/>
        </w:rPr>
        <w:t xml:space="preserve"> such information would be separate and distinct from any declarations that the Contracting State </w:t>
      </w:r>
      <w:r w:rsidR="00FE01C8" w:rsidRPr="000D2744">
        <w:rPr>
          <w:rFonts w:ascii="Verdana" w:hAnsi="Verdana"/>
          <w:sz w:val="18"/>
          <w:szCs w:val="18"/>
        </w:rPr>
        <w:t>might</w:t>
      </w:r>
      <w:r w:rsidR="00467C77" w:rsidRPr="000D2744">
        <w:rPr>
          <w:rFonts w:ascii="Verdana" w:hAnsi="Verdana"/>
          <w:sz w:val="18"/>
          <w:szCs w:val="18"/>
        </w:rPr>
        <w:t xml:space="preserve"> make under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 xml:space="preserve">The following format is recommended for the transmission of any such information to </w:t>
      </w:r>
      <w:r w:rsidR="00467C77" w:rsidRPr="000D2744">
        <w:rPr>
          <w:rFonts w:ascii="Verdana" w:hAnsi="Verdana"/>
          <w:smallCaps/>
          <w:sz w:val="18"/>
          <w:szCs w:val="18"/>
        </w:rPr>
        <w:t>Unidroit</w:t>
      </w:r>
      <w:r w:rsidR="00467C77" w:rsidRPr="000D2744">
        <w:rPr>
          <w:rFonts w:ascii="Verdana" w:hAnsi="Verdana"/>
          <w:sz w:val="18"/>
          <w:szCs w:val="18"/>
        </w:rPr>
        <w:t>:</w:t>
      </w:r>
    </w:p>
    <w:p w14:paraId="5887A40F" w14:textId="77777777" w:rsidR="00467C77" w:rsidRPr="000D2744" w:rsidRDefault="00910224" w:rsidP="00BC70E0">
      <w:pPr>
        <w:pStyle w:val="Corpotesto"/>
        <w:tabs>
          <w:tab w:val="clear" w:pos="1134"/>
        </w:tabs>
        <w:spacing w:after="240" w:line="260" w:lineRule="exact"/>
        <w:ind w:left="567" w:right="565"/>
        <w:rPr>
          <w:rFonts w:ascii="Verdana" w:hAnsi="Verdana"/>
          <w:sz w:val="18"/>
          <w:szCs w:val="18"/>
        </w:rPr>
      </w:pPr>
      <w:r w:rsidRPr="000D2744">
        <w:rPr>
          <w:rFonts w:ascii="Verdana" w:hAnsi="Verdana"/>
          <w:i/>
          <w:sz w:val="18"/>
          <w:szCs w:val="18"/>
        </w:rPr>
        <w:t>(Name of State)</w:t>
      </w:r>
      <w:r w:rsidRPr="000D2744">
        <w:rPr>
          <w:rFonts w:ascii="Verdana" w:hAnsi="Verdana"/>
          <w:sz w:val="18"/>
          <w:szCs w:val="18"/>
        </w:rPr>
        <w:t xml:space="preserve"> ……………………………… </w:t>
      </w:r>
      <w:r w:rsidR="00467C77" w:rsidRPr="000D2744">
        <w:rPr>
          <w:rFonts w:ascii="Verdana" w:hAnsi="Verdana"/>
          <w:sz w:val="18"/>
          <w:szCs w:val="18"/>
        </w:rPr>
        <w:t xml:space="preserve">makes available to </w:t>
      </w:r>
      <w:r w:rsidR="00467C77" w:rsidRPr="000D2744">
        <w:rPr>
          <w:rFonts w:ascii="Verdana" w:hAnsi="Verdana"/>
          <w:smallCaps/>
          <w:sz w:val="18"/>
          <w:szCs w:val="18"/>
        </w:rPr>
        <w:t>Unidroit</w:t>
      </w:r>
      <w:r w:rsidR="00467C77" w:rsidRPr="000D2744">
        <w:rPr>
          <w:rFonts w:ascii="Verdana" w:hAnsi="Verdana"/>
          <w:sz w:val="18"/>
          <w:szCs w:val="18"/>
        </w:rPr>
        <w:t xml:space="preserve"> the following information about the laws and policies relating to the matters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FE01C8" w:rsidRPr="000D2744">
        <w:rPr>
          <w:rFonts w:ascii="Verdana" w:hAnsi="Verdana"/>
          <w:sz w:val="18"/>
          <w:szCs w:val="18"/>
        </w:rPr>
        <w:t xml:space="preserve"> </w:t>
      </w:r>
      <w:r w:rsidRPr="000D2744">
        <w:rPr>
          <w:rFonts w:ascii="Verdana" w:hAnsi="Verdana"/>
          <w:i/>
          <w:sz w:val="18"/>
          <w:szCs w:val="18"/>
        </w:rPr>
        <w:t>(provide the relevant information here)</w:t>
      </w:r>
      <w:r w:rsidRPr="000D2744">
        <w:rPr>
          <w:rFonts w:ascii="Verdana" w:hAnsi="Verdana"/>
          <w:sz w:val="18"/>
          <w:szCs w:val="18"/>
        </w:rPr>
        <w:t xml:space="preserve"> ………………………………</w:t>
      </w:r>
      <w:r w:rsidR="00B7112C" w:rsidRPr="000D2744">
        <w:rPr>
          <w:rFonts w:ascii="Verdana" w:hAnsi="Verdana"/>
          <w:sz w:val="18"/>
          <w:szCs w:val="18"/>
        </w:rPr>
        <w:t>………………………………………………………</w:t>
      </w:r>
    </w:p>
    <w:p w14:paraId="66ADC87C" w14:textId="77777777" w:rsidR="004512FA" w:rsidRPr="000D2744" w:rsidRDefault="00656F9D"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41</w:t>
      </w:r>
      <w:r w:rsidR="00031825" w:rsidRPr="000D2744">
        <w:rPr>
          <w:rFonts w:ascii="Verdana" w:hAnsi="Verdana"/>
          <w:sz w:val="18"/>
          <w:szCs w:val="18"/>
        </w:rPr>
        <w:t xml:space="preserve">. </w:t>
      </w:r>
      <w:r w:rsidR="00031825" w:rsidRPr="000D2744">
        <w:rPr>
          <w:rFonts w:ascii="Verdana" w:hAnsi="Verdana"/>
          <w:sz w:val="18"/>
          <w:szCs w:val="18"/>
        </w:rPr>
        <w:tab/>
      </w:r>
      <w:r w:rsidR="00467C77" w:rsidRPr="000D2744">
        <w:rPr>
          <w:rFonts w:ascii="Verdana" w:hAnsi="Verdana"/>
          <w:sz w:val="18"/>
          <w:szCs w:val="18"/>
        </w:rPr>
        <w:t xml:space="preserve">The information, which may include references to, or copies of, laws and policies and which may be either general or specific to a particular topic or issue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 is made available on the </w:t>
      </w:r>
      <w:r w:rsidR="00467C77" w:rsidRPr="000D2744">
        <w:rPr>
          <w:rFonts w:ascii="Verdana" w:hAnsi="Verdana"/>
          <w:smallCaps/>
          <w:sz w:val="18"/>
          <w:szCs w:val="18"/>
        </w:rPr>
        <w:t>Unidroit</w:t>
      </w:r>
      <w:r w:rsidR="00467C77" w:rsidRPr="000D2744">
        <w:rPr>
          <w:rFonts w:ascii="Verdana" w:hAnsi="Verdana"/>
          <w:sz w:val="18"/>
          <w:szCs w:val="18"/>
        </w:rPr>
        <w:t xml:space="preserve"> website in order to provide Contracting States with an opportunity to promote understanding of the situation with respect to their rights and obligations under the Convention and </w:t>
      </w:r>
      <w:r w:rsidR="00910224" w:rsidRPr="000D2744">
        <w:rPr>
          <w:rFonts w:ascii="Verdana" w:hAnsi="Verdana"/>
          <w:sz w:val="18"/>
          <w:szCs w:val="18"/>
        </w:rPr>
        <w:t>Space</w:t>
      </w:r>
      <w:r w:rsidR="00467C77" w:rsidRPr="000D2744">
        <w:rPr>
          <w:rFonts w:ascii="Verdana" w:hAnsi="Verdana"/>
          <w:sz w:val="18"/>
          <w:szCs w:val="18"/>
        </w:rPr>
        <w:t xml:space="preserve"> Protocol.</w:t>
      </w:r>
    </w:p>
    <w:p w14:paraId="33F1329C" w14:textId="77777777" w:rsidR="00DD06DA" w:rsidRPr="000D2744" w:rsidRDefault="00DD06DA" w:rsidP="00BC70E0">
      <w:pPr>
        <w:pStyle w:val="Corpotesto"/>
        <w:numPr>
          <w:ilvl w:val="0"/>
          <w:numId w:val="1"/>
        </w:numPr>
        <w:spacing w:after="240" w:line="260" w:lineRule="exact"/>
        <w:rPr>
          <w:rFonts w:ascii="Verdana" w:hAnsi="Verdana"/>
          <w:sz w:val="18"/>
          <w:szCs w:val="18"/>
        </w:rPr>
        <w:sectPr w:rsidR="00DD06DA" w:rsidRPr="000D2744" w:rsidSect="00D04666">
          <w:pgSz w:w="11906" w:h="16838"/>
          <w:pgMar w:top="1701" w:right="1418" w:bottom="1134" w:left="1418" w:header="720" w:footer="720" w:gutter="0"/>
          <w:pgNumType w:start="1"/>
          <w:cols w:space="720"/>
          <w:docGrid w:linePitch="272"/>
        </w:sectPr>
      </w:pPr>
    </w:p>
    <w:p w14:paraId="472F6449"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lastRenderedPageBreak/>
        <w:t>PART II</w:t>
      </w:r>
    </w:p>
    <w:p w14:paraId="002727A7"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caps/>
          <w:sz w:val="28"/>
          <w:szCs w:val="28"/>
          <w:lang w:val="en-AU"/>
        </w:rPr>
        <w:t xml:space="preserve">Model Declaration forms for use by States </w:t>
      </w:r>
      <w:r w:rsidRPr="000D2744">
        <w:rPr>
          <w:rFonts w:ascii="Verdana" w:hAnsi="Verdana"/>
          <w:b/>
          <w:caps/>
          <w:sz w:val="28"/>
          <w:szCs w:val="28"/>
          <w:lang w:val="en-AU"/>
        </w:rPr>
        <w:br/>
        <w:t>under the Convention</w:t>
      </w:r>
    </w:p>
    <w:p w14:paraId="7928F10E" w14:textId="77777777" w:rsidR="00467C77" w:rsidRPr="000D2744" w:rsidRDefault="00467C77" w:rsidP="00467C77">
      <w:pPr>
        <w:pStyle w:val="DMParaDecText"/>
        <w:spacing w:before="480" w:after="480"/>
        <w:jc w:val="center"/>
        <w:rPr>
          <w:rFonts w:ascii="Verdana" w:hAnsi="Verdana"/>
          <w:sz w:val="22"/>
          <w:szCs w:val="22"/>
        </w:rPr>
      </w:pPr>
      <w:r w:rsidRPr="000D2744">
        <w:rPr>
          <w:rFonts w:ascii="Verdana" w:hAnsi="Verdana"/>
          <w:b/>
          <w:sz w:val="22"/>
          <w:szCs w:val="22"/>
        </w:rPr>
        <w:t>Form</w:t>
      </w:r>
      <w:r w:rsidRPr="000D2744">
        <w:rPr>
          <w:rFonts w:ascii="Verdana" w:hAnsi="Verdana"/>
          <w:b/>
          <w:smallCaps/>
          <w:sz w:val="22"/>
          <w:szCs w:val="22"/>
        </w:rPr>
        <w:t xml:space="preserve"> </w:t>
      </w:r>
      <w:r w:rsidRPr="000D2744">
        <w:rPr>
          <w:rFonts w:ascii="Verdana" w:hAnsi="Verdana"/>
          <w:b/>
          <w:sz w:val="22"/>
          <w:szCs w:val="22"/>
        </w:rPr>
        <w:t>No. 1</w:t>
      </w:r>
      <w:r w:rsidRPr="000D2744">
        <w:rPr>
          <w:rFonts w:ascii="Verdana" w:hAnsi="Verdana"/>
          <w:b/>
          <w:sz w:val="22"/>
          <w:szCs w:val="22"/>
        </w:rPr>
        <w:br/>
        <w:t>Specific declaration under Article 39(1)(a)</w:t>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12"/>
      </w:r>
    </w:p>
    <w:p w14:paraId="32B4998E" w14:textId="77777777" w:rsidR="00467C77" w:rsidRPr="000D2744" w:rsidRDefault="00467C77" w:rsidP="004C3E01">
      <w:pPr>
        <w:pStyle w:val="DMParaDecText"/>
        <w:jc w:val="both"/>
        <w:rPr>
          <w:rFonts w:ascii="Verdana" w:hAnsi="Verdana"/>
          <w:sz w:val="18"/>
          <w:szCs w:val="18"/>
        </w:rPr>
      </w:pPr>
      <w:r w:rsidRPr="000D2744">
        <w:rPr>
          <w:rFonts w:ascii="Verdana" w:hAnsi="Verdana"/>
          <w:i/>
          <w:sz w:val="18"/>
          <w:szCs w:val="18"/>
        </w:rPr>
        <w:t>(Name of the State)</w:t>
      </w:r>
      <w:r w:rsidRPr="000D2744">
        <w:rPr>
          <w:rFonts w:ascii="Verdana" w:hAnsi="Verdana"/>
          <w:sz w:val="18"/>
          <w:szCs w:val="18"/>
        </w:rPr>
        <w:t xml:space="preserve"> ………………………………</w:t>
      </w:r>
      <w:r w:rsidR="00F339DE" w:rsidRPr="000D2744">
        <w:rPr>
          <w:rFonts w:ascii="Verdana" w:hAnsi="Verdana"/>
          <w:sz w:val="18"/>
          <w:szCs w:val="18"/>
        </w:rPr>
        <w:t xml:space="preserve"> </w:t>
      </w:r>
      <w:r w:rsidRPr="000D2744">
        <w:rPr>
          <w:rFonts w:ascii="Verdana" w:hAnsi="Verdana"/>
          <w:sz w:val="18"/>
          <w:szCs w:val="18"/>
        </w:rPr>
        <w:t xml:space="preserve">declares that the following categories of non-consensual right or interest </w:t>
      </w:r>
      <w:r w:rsidRPr="000D2744">
        <w:rPr>
          <w:rFonts w:ascii="Verdana" w:hAnsi="Verdana"/>
          <w:i/>
          <w:sz w:val="18"/>
          <w:szCs w:val="18"/>
        </w:rPr>
        <w:t>(list the relevant categories)</w:t>
      </w:r>
      <w:r w:rsidR="006854E9" w:rsidRPr="000D2744">
        <w:rPr>
          <w:rFonts w:ascii="Verdana" w:hAnsi="Verdana"/>
          <w:i/>
          <w:sz w:val="18"/>
          <w:szCs w:val="18"/>
        </w:rPr>
        <w:t xml:space="preserve"> </w:t>
      </w:r>
      <w:r w:rsidRPr="000D2744">
        <w:rPr>
          <w:rStyle w:val="Rimandonotaapidipagina"/>
          <w:rFonts w:ascii="Verdana" w:hAnsi="Verdana"/>
          <w:sz w:val="18"/>
          <w:szCs w:val="18"/>
        </w:rPr>
        <w:footnoteReference w:id="13"/>
      </w:r>
      <w:r w:rsidRPr="000D2744">
        <w:rPr>
          <w:rStyle w:val="Rimandonotaapidipagina"/>
          <w:rFonts w:ascii="Verdana" w:hAnsi="Verdana"/>
          <w:sz w:val="18"/>
          <w:szCs w:val="18"/>
        </w:rPr>
        <w:t xml:space="preserve"> </w:t>
      </w:r>
      <w:r w:rsidRPr="000D2744">
        <w:rPr>
          <w:rStyle w:val="Rimandonotaapidipagina"/>
          <w:rFonts w:ascii="Verdana" w:hAnsi="Verdana"/>
          <w:sz w:val="18"/>
          <w:szCs w:val="18"/>
        </w:rPr>
        <w:footnoteReference w:id="14"/>
      </w:r>
      <w:r w:rsidRPr="000D2744">
        <w:rPr>
          <w:rStyle w:val="Rimandonotaapidipagina"/>
          <w:rFonts w:ascii="Verdana" w:hAnsi="Verdana"/>
          <w:sz w:val="18"/>
          <w:szCs w:val="18"/>
        </w:rPr>
        <w:t xml:space="preserve"> </w:t>
      </w:r>
      <w:r w:rsidRPr="000D2744">
        <w:rPr>
          <w:rStyle w:val="Rimandonotaapidipagina"/>
          <w:rFonts w:ascii="Verdana" w:hAnsi="Verdana"/>
          <w:sz w:val="18"/>
          <w:szCs w:val="18"/>
        </w:rPr>
        <w:footnoteReference w:id="15"/>
      </w:r>
      <w:r w:rsidRPr="000D2744">
        <w:rPr>
          <w:rFonts w:ascii="Verdana" w:hAnsi="Verdana"/>
          <w:position w:val="6"/>
          <w:sz w:val="18"/>
          <w:szCs w:val="18"/>
          <w:vertAlign w:val="superscript"/>
        </w:rPr>
        <w:t xml:space="preserve"> </w:t>
      </w:r>
      <w:r w:rsidRPr="000D2744">
        <w:rPr>
          <w:rFonts w:ascii="Verdana" w:hAnsi="Verdana"/>
          <w:sz w:val="18"/>
          <w:szCs w:val="18"/>
        </w:rPr>
        <w:t>………….…...………… …………………………….………………………….………………………………………</w:t>
      </w:r>
      <w:r w:rsidR="004C3E01" w:rsidRPr="000D2744">
        <w:rPr>
          <w:rFonts w:ascii="Verdana" w:hAnsi="Verdana"/>
          <w:sz w:val="18"/>
          <w:szCs w:val="18"/>
        </w:rPr>
        <w:t>.</w:t>
      </w:r>
      <w:r w:rsidRPr="000D2744">
        <w:rPr>
          <w:rFonts w:ascii="Verdana" w:hAnsi="Verdana"/>
          <w:sz w:val="18"/>
          <w:szCs w:val="18"/>
        </w:rPr>
        <w:t>…………..………</w:t>
      </w:r>
      <w:r w:rsidR="00F339DE" w:rsidRPr="000D2744">
        <w:rPr>
          <w:rFonts w:ascii="Verdana" w:hAnsi="Verdana"/>
          <w:sz w:val="18"/>
          <w:szCs w:val="18"/>
        </w:rPr>
        <w:t>……………………………………………………….………………………</w:t>
      </w:r>
      <w:r w:rsidR="004C3E01" w:rsidRPr="000D2744">
        <w:rPr>
          <w:rFonts w:ascii="Verdana" w:hAnsi="Verdana"/>
          <w:sz w:val="18"/>
          <w:szCs w:val="18"/>
        </w:rPr>
        <w:t>…</w:t>
      </w:r>
      <w:r w:rsidR="00F339DE" w:rsidRPr="000D2744">
        <w:rPr>
          <w:rFonts w:ascii="Verdana" w:hAnsi="Verdana"/>
          <w:sz w:val="18"/>
          <w:szCs w:val="18"/>
        </w:rPr>
        <w:t xml:space="preserve"> </w:t>
      </w:r>
      <w:r w:rsidRPr="000D2744">
        <w:rPr>
          <w:rFonts w:ascii="Verdana" w:hAnsi="Verdana"/>
          <w:sz w:val="18"/>
          <w:szCs w:val="18"/>
        </w:rPr>
        <w:t xml:space="preserve">have priority under its law over an interest in an object equivalent to that of the holder of a registered international interest and shall have priority over a registered international interest, whether in or outside insolvency proceedings </w:t>
      </w:r>
      <w:r w:rsidRPr="000D2744">
        <w:rPr>
          <w:rFonts w:ascii="Verdana" w:hAnsi="Verdana"/>
          <w:i/>
          <w:sz w:val="18"/>
          <w:szCs w:val="18"/>
        </w:rPr>
        <w:t>[and whether registered before or after (name of the State)’s (ratification) (acceptance) (approval) (accession)]</w:t>
      </w:r>
      <w:r w:rsidRPr="000D2744">
        <w:rPr>
          <w:rFonts w:ascii="Verdana" w:hAnsi="Verdana"/>
          <w:sz w:val="18"/>
          <w:szCs w:val="18"/>
        </w:rPr>
        <w:t>.</w:t>
      </w:r>
      <w:r w:rsidRPr="000D2744">
        <w:rPr>
          <w:rStyle w:val="Rimandonotaapidipagina"/>
          <w:rFonts w:ascii="Verdana" w:hAnsi="Verdana"/>
          <w:sz w:val="18"/>
          <w:szCs w:val="18"/>
        </w:rPr>
        <w:footnoteReference w:id="16"/>
      </w:r>
    </w:p>
    <w:p w14:paraId="55739B00"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b/>
          <w:i/>
        </w:rPr>
        <w:br w:type="page"/>
      </w:r>
      <w:r w:rsidRPr="000D2744">
        <w:rPr>
          <w:rFonts w:ascii="Verdana" w:hAnsi="Verdana"/>
          <w:b/>
          <w:sz w:val="22"/>
          <w:szCs w:val="22"/>
        </w:rPr>
        <w:lastRenderedPageBreak/>
        <w:t>Form No. 2</w:t>
      </w:r>
      <w:r w:rsidRPr="000D2744">
        <w:rPr>
          <w:rFonts w:ascii="Verdana" w:hAnsi="Verdana"/>
          <w:b/>
          <w:sz w:val="22"/>
          <w:szCs w:val="22"/>
        </w:rPr>
        <w:br/>
        <w:t>General declaration under Article 39(1)(a)</w:t>
      </w:r>
      <w:r w:rsidR="00CE7F6F">
        <w:rPr>
          <w:rFonts w:ascii="Verdana" w:hAnsi="Verdana"/>
          <w:b/>
          <w:sz w:val="22"/>
          <w:szCs w:val="22"/>
        </w:rPr>
        <w:t xml:space="preserve"> </w:t>
      </w:r>
      <w:r w:rsidRPr="000D2744">
        <w:rPr>
          <w:rStyle w:val="Rimandonotaapidipagina"/>
          <w:rFonts w:ascii="Verdana" w:hAnsi="Verdana"/>
          <w:sz w:val="22"/>
          <w:szCs w:val="22"/>
        </w:rPr>
        <w:footnoteReference w:id="17"/>
      </w:r>
    </w:p>
    <w:p w14:paraId="4F0E349A" w14:textId="77777777" w:rsidR="00CE7F6F" w:rsidRDefault="00CE7F6F" w:rsidP="004C3E01">
      <w:pPr>
        <w:spacing w:line="280" w:lineRule="exact"/>
        <w:jc w:val="both"/>
        <w:rPr>
          <w:rFonts w:ascii="Verdana" w:hAnsi="Verdana"/>
          <w:i/>
          <w:sz w:val="18"/>
          <w:szCs w:val="18"/>
          <w:lang w:val="en-GB"/>
        </w:rPr>
      </w:pPr>
    </w:p>
    <w:p w14:paraId="6F04DD78" w14:textId="77777777" w:rsidR="00467C77" w:rsidRPr="000D2744" w:rsidRDefault="00467C77" w:rsidP="004C3E01">
      <w:pPr>
        <w:spacing w:line="280" w:lineRule="exact"/>
        <w:jc w:val="both"/>
        <w:rPr>
          <w:rFonts w:ascii="Verdana" w:hAnsi="Verdana"/>
          <w:sz w:val="18"/>
          <w:szCs w:val="18"/>
          <w:lang w:val="en-GB"/>
        </w:rPr>
      </w:pPr>
      <w:r w:rsidRPr="000D2744">
        <w:rPr>
          <w:rFonts w:ascii="Verdana" w:hAnsi="Verdana"/>
          <w:i/>
          <w:sz w:val="18"/>
          <w:szCs w:val="18"/>
          <w:lang w:val="en-GB"/>
        </w:rPr>
        <w:t>(Name of the State)</w:t>
      </w:r>
      <w:r w:rsidRPr="000D2744">
        <w:rPr>
          <w:rFonts w:ascii="Verdana" w:hAnsi="Verdana"/>
          <w:sz w:val="18"/>
          <w:szCs w:val="18"/>
          <w:lang w:val="en-GB"/>
        </w:rPr>
        <w:t xml:space="preserve"> </w:t>
      </w:r>
      <w:r w:rsidRPr="000D2744">
        <w:rPr>
          <w:rFonts w:ascii="Verdana" w:hAnsi="Verdana"/>
          <w:sz w:val="18"/>
          <w:szCs w:val="18"/>
          <w:lang w:val="en-AU"/>
        </w:rPr>
        <w:t>………………………………</w:t>
      </w:r>
      <w:r w:rsidR="00F339DE" w:rsidRPr="000D2744">
        <w:rPr>
          <w:rFonts w:ascii="Verdana" w:hAnsi="Verdana"/>
          <w:sz w:val="18"/>
          <w:szCs w:val="18"/>
          <w:lang w:val="en-AU"/>
        </w:rPr>
        <w:t xml:space="preserve"> </w:t>
      </w:r>
      <w:r w:rsidRPr="000D2744">
        <w:rPr>
          <w:rFonts w:ascii="Verdana" w:hAnsi="Verdana"/>
          <w:sz w:val="18"/>
          <w:szCs w:val="18"/>
          <w:lang w:val="en-GB"/>
        </w:rPr>
        <w:t xml:space="preserve">declares that all categories of non-consensual right or interest which under its law have </w:t>
      </w:r>
      <w:r w:rsidRPr="000D2744">
        <w:rPr>
          <w:rFonts w:ascii="Verdana" w:hAnsi="Verdana"/>
          <w:i/>
          <w:sz w:val="18"/>
          <w:szCs w:val="18"/>
          <w:lang w:val="en-GB"/>
        </w:rPr>
        <w:t>[and will in the future have]</w:t>
      </w:r>
      <w:r w:rsidR="00CE7F6F">
        <w:rPr>
          <w:rFonts w:ascii="Verdana" w:hAnsi="Verdana"/>
          <w:i/>
          <w:sz w:val="18"/>
          <w:szCs w:val="18"/>
          <w:lang w:val="en-GB"/>
        </w:rPr>
        <w:t xml:space="preserve"> </w:t>
      </w:r>
      <w:r w:rsidRPr="000D2744">
        <w:rPr>
          <w:rStyle w:val="Rimandonotaapidipagina"/>
          <w:rFonts w:ascii="Verdana" w:hAnsi="Verdana"/>
          <w:i/>
          <w:sz w:val="18"/>
          <w:szCs w:val="18"/>
          <w:lang w:val="en-GB"/>
        </w:rPr>
        <w:footnoteReference w:id="18"/>
      </w:r>
      <w:r w:rsidRPr="000D2744">
        <w:rPr>
          <w:rFonts w:ascii="Verdana" w:hAnsi="Verdana"/>
          <w:i/>
          <w:sz w:val="18"/>
          <w:szCs w:val="18"/>
          <w:lang w:val="en-GB"/>
        </w:rPr>
        <w:t xml:space="preserve"> </w:t>
      </w:r>
      <w:r w:rsidRPr="000D2744">
        <w:rPr>
          <w:rFonts w:ascii="Verdana" w:hAnsi="Verdana"/>
          <w:sz w:val="18"/>
          <w:szCs w:val="18"/>
          <w:lang w:val="en-GB"/>
        </w:rPr>
        <w:t xml:space="preserve">priority over an interest in an object equivalent to that of the holder of a registered international interest shall have priority over a registered international interest, whether in or outside insolvency proceedings </w:t>
      </w:r>
      <w:r w:rsidRPr="000D2744">
        <w:rPr>
          <w:rFonts w:ascii="Verdana" w:hAnsi="Verdana"/>
          <w:i/>
          <w:sz w:val="18"/>
          <w:szCs w:val="18"/>
          <w:lang w:val="en-AU"/>
        </w:rPr>
        <w:t>[and whether registered before or after (name of the State)’s (ratification) (acceptance) (approval) (accession)]</w:t>
      </w:r>
      <w:r w:rsidRPr="000D2744">
        <w:rPr>
          <w:rFonts w:ascii="Verdana" w:hAnsi="Verdana"/>
          <w:sz w:val="18"/>
          <w:szCs w:val="18"/>
          <w:lang w:val="en-AU"/>
        </w:rPr>
        <w:t>.</w:t>
      </w:r>
      <w:r w:rsidRPr="000D2744">
        <w:rPr>
          <w:rStyle w:val="Rimandonotaapidipagina"/>
          <w:rFonts w:ascii="Verdana" w:hAnsi="Verdana"/>
          <w:sz w:val="18"/>
          <w:szCs w:val="18"/>
        </w:rPr>
        <w:footnoteReference w:id="19"/>
      </w:r>
    </w:p>
    <w:p w14:paraId="28B14985"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smallCaps/>
        </w:rPr>
        <w:br w:type="page"/>
      </w:r>
      <w:r w:rsidRPr="000D2744">
        <w:rPr>
          <w:rFonts w:ascii="Verdana" w:hAnsi="Verdana"/>
          <w:b/>
          <w:sz w:val="22"/>
          <w:szCs w:val="22"/>
        </w:rPr>
        <w:lastRenderedPageBreak/>
        <w:t>Form No. 3</w:t>
      </w:r>
      <w:r w:rsidRPr="000D2744">
        <w:rPr>
          <w:rFonts w:ascii="Verdana" w:hAnsi="Verdana"/>
          <w:b/>
          <w:sz w:val="22"/>
          <w:szCs w:val="22"/>
        </w:rPr>
        <w:br/>
        <w:t>Specific declaration under Article 39(1)(b)</w:t>
      </w:r>
      <w:r w:rsidR="0004017D">
        <w:rPr>
          <w:rFonts w:ascii="Verdana" w:hAnsi="Verdana"/>
          <w:b/>
          <w:sz w:val="22"/>
          <w:szCs w:val="22"/>
        </w:rPr>
        <w:t xml:space="preserve"> </w:t>
      </w:r>
      <w:r w:rsidRPr="000D2744">
        <w:rPr>
          <w:rStyle w:val="Rimandonotaapidipagina"/>
          <w:rFonts w:ascii="Verdana" w:hAnsi="Verdana"/>
          <w:sz w:val="22"/>
          <w:szCs w:val="22"/>
        </w:rPr>
        <w:footnoteReference w:id="20"/>
      </w:r>
    </w:p>
    <w:p w14:paraId="345E2FC9" w14:textId="77777777" w:rsidR="00467C77" w:rsidRPr="000D2744" w:rsidRDefault="00467C77" w:rsidP="00467C77">
      <w:pPr>
        <w:pStyle w:val="Corpotesto"/>
        <w:tabs>
          <w:tab w:val="clear" w:pos="1134"/>
          <w:tab w:val="left" w:pos="709"/>
        </w:tabs>
        <w:spacing w:line="280" w:lineRule="exact"/>
        <w:rPr>
          <w:rFonts w:ascii="Verdana" w:hAnsi="Verdana"/>
          <w:sz w:val="18"/>
          <w:szCs w:val="18"/>
        </w:rPr>
      </w:pPr>
      <w:r w:rsidRPr="000D2744">
        <w:rPr>
          <w:rFonts w:ascii="Verdana" w:hAnsi="Verdana"/>
          <w:sz w:val="18"/>
          <w:szCs w:val="18"/>
        </w:rPr>
        <w:t>(</w:t>
      </w:r>
      <w:r w:rsidRPr="000D2744">
        <w:rPr>
          <w:rFonts w:ascii="Verdana" w:hAnsi="Verdana"/>
          <w:i/>
          <w:sz w:val="18"/>
          <w:szCs w:val="18"/>
        </w:rPr>
        <w:t>Name of the State</w:t>
      </w:r>
      <w:r w:rsidRPr="000D2744">
        <w:rPr>
          <w:rFonts w:ascii="Verdana" w:hAnsi="Verdana"/>
          <w:sz w:val="18"/>
          <w:szCs w:val="18"/>
        </w:rPr>
        <w:t>) ………………………………………………</w:t>
      </w:r>
      <w:r w:rsidR="00F339DE" w:rsidRPr="000D2744">
        <w:rPr>
          <w:rFonts w:ascii="Verdana" w:hAnsi="Verdana"/>
          <w:sz w:val="18"/>
          <w:szCs w:val="18"/>
        </w:rPr>
        <w:t xml:space="preserve"> </w:t>
      </w:r>
      <w:r w:rsidRPr="000D2744">
        <w:rPr>
          <w:rFonts w:ascii="Verdana" w:hAnsi="Verdana"/>
          <w:sz w:val="18"/>
          <w:szCs w:val="18"/>
          <w:lang w:val="en-AU"/>
        </w:rPr>
        <w:t>declares that nothing in the Convention shall affect its right or that of (</w:t>
      </w:r>
      <w:r w:rsidRPr="000D2744">
        <w:rPr>
          <w:rFonts w:ascii="Verdana" w:hAnsi="Verdana"/>
          <w:i/>
          <w:sz w:val="18"/>
          <w:szCs w:val="18"/>
          <w:lang w:val="en-AU"/>
        </w:rPr>
        <w:t>list the names of any relevant State entities, intergovernmental Organisations or other private providers of public services</w:t>
      </w:r>
      <w:r w:rsidRPr="000D2744">
        <w:rPr>
          <w:rFonts w:ascii="Verdana" w:hAnsi="Verdana"/>
          <w:sz w:val="18"/>
          <w:szCs w:val="18"/>
          <w:lang w:val="en-AU"/>
        </w:rPr>
        <w:t>) ………...... ………………………………………………………………………………………………........</w:t>
      </w:r>
      <w:r w:rsidRPr="000D2744">
        <w:rPr>
          <w:rFonts w:ascii="Verdana" w:hAnsi="Verdana"/>
          <w:sz w:val="18"/>
          <w:szCs w:val="18"/>
        </w:rPr>
        <w:t>…………………………………………………………………………………………………..to arrest or detain an object under its laws for payment of amounts owed to it or to any such State entity, Organisation or provider directly relating to the services provided by it in respect of that object or another object (</w:t>
      </w:r>
      <w:r w:rsidRPr="000D2744">
        <w:rPr>
          <w:rFonts w:ascii="Verdana" w:hAnsi="Verdana"/>
          <w:i/>
          <w:sz w:val="18"/>
          <w:szCs w:val="18"/>
        </w:rPr>
        <w:t>strike out the words “or another object” if not wishing the declaration to apply in relation to rights under the State’s laws to arrest or detain an object for payment of amounts owed in respect of another object</w:t>
      </w:r>
      <w:r w:rsidRPr="000D2744">
        <w:rPr>
          <w:rFonts w:ascii="Verdana" w:hAnsi="Verdana"/>
          <w:sz w:val="18"/>
          <w:szCs w:val="18"/>
        </w:rPr>
        <w:t>).</w:t>
      </w:r>
    </w:p>
    <w:p w14:paraId="1C5BFBE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lastRenderedPageBreak/>
        <w:t>Form No. 4</w:t>
      </w:r>
      <w:r w:rsidRPr="000D2744">
        <w:rPr>
          <w:rFonts w:ascii="Verdana" w:hAnsi="Verdana"/>
          <w:b/>
          <w:sz w:val="22"/>
          <w:szCs w:val="22"/>
        </w:rPr>
        <w:br/>
        <w:t>General declaration under Article 39(1)(b)</w:t>
      </w:r>
      <w:r w:rsidR="0004017D">
        <w:rPr>
          <w:rFonts w:ascii="Verdana" w:hAnsi="Verdana"/>
          <w:b/>
          <w:sz w:val="22"/>
          <w:szCs w:val="22"/>
        </w:rPr>
        <w:t xml:space="preserve"> </w:t>
      </w:r>
      <w:r w:rsidRPr="000D2744">
        <w:rPr>
          <w:rStyle w:val="Rimandonotaapidipagina"/>
          <w:rFonts w:ascii="Verdana" w:hAnsi="Verdana"/>
          <w:sz w:val="22"/>
          <w:szCs w:val="22"/>
        </w:rPr>
        <w:footnoteReference w:id="21"/>
      </w:r>
    </w:p>
    <w:p w14:paraId="0FDB8425" w14:textId="77777777" w:rsidR="00467C77" w:rsidRPr="000D2744" w:rsidRDefault="00467C77" w:rsidP="00467C77">
      <w:pPr>
        <w:pStyle w:val="Corpotesto"/>
        <w:tabs>
          <w:tab w:val="clear" w:pos="1134"/>
          <w:tab w:val="left" w:pos="709"/>
        </w:tabs>
        <w:spacing w:line="280" w:lineRule="exact"/>
        <w:rPr>
          <w:rFonts w:ascii="Verdana" w:hAnsi="Verdana"/>
          <w:sz w:val="18"/>
          <w:szCs w:val="18"/>
        </w:rPr>
      </w:pPr>
      <w:r w:rsidRPr="000D2744">
        <w:rPr>
          <w:rFonts w:ascii="Verdana" w:hAnsi="Verdana"/>
          <w:sz w:val="18"/>
          <w:szCs w:val="18"/>
        </w:rPr>
        <w:t>(</w:t>
      </w:r>
      <w:r w:rsidRPr="000D2744">
        <w:rPr>
          <w:rFonts w:ascii="Verdana" w:hAnsi="Verdana"/>
          <w:i/>
          <w:sz w:val="18"/>
          <w:szCs w:val="18"/>
        </w:rPr>
        <w:t>Name of the State</w:t>
      </w:r>
      <w:r w:rsidRPr="000D2744">
        <w:rPr>
          <w:rFonts w:ascii="Verdana" w:hAnsi="Verdana"/>
          <w:sz w:val="18"/>
          <w:szCs w:val="18"/>
        </w:rPr>
        <w:t>) ………………………………………………</w:t>
      </w:r>
      <w:r w:rsidR="00D55AEC" w:rsidRPr="000D2744">
        <w:rPr>
          <w:rFonts w:ascii="Verdana" w:hAnsi="Verdana"/>
          <w:sz w:val="18"/>
          <w:szCs w:val="18"/>
        </w:rPr>
        <w:t xml:space="preserve"> </w:t>
      </w:r>
      <w:r w:rsidRPr="000D2744">
        <w:rPr>
          <w:rFonts w:ascii="Verdana" w:hAnsi="Verdana"/>
          <w:sz w:val="18"/>
          <w:szCs w:val="18"/>
        </w:rPr>
        <w:t>declares that nothing in the Convention shall affect its right or that of any State entity, any intergovernmental Organisation or other private provider of public services to arrest or detain an object under its laws for payment of amounts owed to it or to any such State entity, Organisation or provider directly relating to the services provided by it in respect of that object or another object.</w:t>
      </w:r>
    </w:p>
    <w:p w14:paraId="73692DE5"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lastRenderedPageBreak/>
        <w:t>Form No. 5</w:t>
      </w:r>
      <w:r w:rsidRPr="000D2744">
        <w:rPr>
          <w:rFonts w:ascii="Verdana" w:hAnsi="Verdana"/>
          <w:b/>
          <w:sz w:val="22"/>
          <w:szCs w:val="22"/>
        </w:rPr>
        <w:br/>
        <w:t>Declaration under Article 40</w:t>
      </w:r>
    </w:p>
    <w:p w14:paraId="25129BB6"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D55AEC" w:rsidRPr="000D2744">
        <w:rPr>
          <w:rFonts w:ascii="Verdana" w:hAnsi="Verdana"/>
          <w:sz w:val="18"/>
          <w:szCs w:val="18"/>
          <w:lang w:val="en-GB"/>
        </w:rPr>
        <w:t xml:space="preserve"> </w:t>
      </w:r>
      <w:r w:rsidRPr="000D2744">
        <w:rPr>
          <w:rFonts w:ascii="Verdana" w:hAnsi="Verdana"/>
          <w:sz w:val="18"/>
          <w:szCs w:val="18"/>
          <w:lang w:val="en-GB"/>
        </w:rPr>
        <w:t>declares that the following categories of non-consensual right or interest (</w:t>
      </w:r>
      <w:r w:rsidRPr="000D2744">
        <w:rPr>
          <w:rFonts w:ascii="Verdana" w:hAnsi="Verdana"/>
          <w:i/>
          <w:sz w:val="18"/>
          <w:szCs w:val="18"/>
          <w:lang w:val="en-GB"/>
        </w:rPr>
        <w:t>list the relevant categories)</w:t>
      </w:r>
      <w:r w:rsidRPr="000D2744">
        <w:rPr>
          <w:rStyle w:val="Rimandonotaapidipagina"/>
          <w:rFonts w:ascii="Verdana" w:hAnsi="Verdana"/>
          <w:sz w:val="18"/>
          <w:szCs w:val="18"/>
        </w:rPr>
        <w:footnoteReference w:id="22"/>
      </w:r>
      <w:proofErr w:type="gramStart"/>
      <w:r w:rsidR="00D55AEC" w:rsidRPr="000D2744">
        <w:rPr>
          <w:rFonts w:ascii="Verdana" w:hAnsi="Verdana"/>
          <w:i/>
          <w:sz w:val="18"/>
          <w:szCs w:val="18"/>
          <w:lang w:val="en-GB"/>
        </w:rPr>
        <w:t xml:space="preserve"> </w:t>
      </w:r>
      <w:r w:rsidRPr="000D2744">
        <w:rPr>
          <w:rFonts w:ascii="Verdana" w:hAnsi="Verdana"/>
          <w:i/>
          <w:sz w:val="18"/>
          <w:szCs w:val="18"/>
          <w:lang w:val="en-GB"/>
        </w:rPr>
        <w:t>..</w:t>
      </w:r>
      <w:proofErr w:type="gramEnd"/>
      <w:r w:rsidRPr="000D2744">
        <w:rPr>
          <w:rFonts w:ascii="Verdana" w:hAnsi="Verdana"/>
          <w:sz w:val="18"/>
          <w:szCs w:val="18"/>
          <w:lang w:val="en-GB"/>
        </w:rPr>
        <w:t>……………...… …………………………………………………………………………………………………...shall be registrable under the Convention as regards any category of object as if the right or interest were an international interest and shall be regulated accordingly.</w:t>
      </w:r>
      <w:r w:rsidRPr="000D2744">
        <w:rPr>
          <w:rStyle w:val="Rimandonotaapidipagina"/>
          <w:rFonts w:ascii="Verdana" w:hAnsi="Verdana"/>
          <w:sz w:val="18"/>
          <w:szCs w:val="18"/>
        </w:rPr>
        <w:footnoteReference w:id="23"/>
      </w:r>
    </w:p>
    <w:p w14:paraId="55EC4FC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lastRenderedPageBreak/>
        <w:t>Form No. 6</w:t>
      </w:r>
      <w:r w:rsidRPr="000D2744">
        <w:rPr>
          <w:rFonts w:ascii="Verdana" w:hAnsi="Verdana"/>
          <w:b/>
          <w:sz w:val="22"/>
          <w:szCs w:val="22"/>
        </w:rPr>
        <w:br/>
        <w:t>Specific declaration under Article 50</w:t>
      </w:r>
      <w:r w:rsidR="0004017D">
        <w:rPr>
          <w:rFonts w:ascii="Verdana" w:hAnsi="Verdana"/>
          <w:b/>
          <w:sz w:val="22"/>
          <w:szCs w:val="22"/>
        </w:rPr>
        <w:t xml:space="preserve"> </w:t>
      </w:r>
      <w:r w:rsidRPr="000D2744">
        <w:rPr>
          <w:rStyle w:val="Rimandonotaapidipagina"/>
          <w:rFonts w:ascii="Verdana" w:hAnsi="Verdana"/>
          <w:sz w:val="22"/>
          <w:szCs w:val="22"/>
        </w:rPr>
        <w:footnoteReference w:id="24"/>
      </w:r>
    </w:p>
    <w:p w14:paraId="65BDB479"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C00AB3" w:rsidRPr="000D2744">
        <w:rPr>
          <w:rFonts w:ascii="Verdana" w:hAnsi="Verdana"/>
          <w:sz w:val="18"/>
          <w:szCs w:val="18"/>
          <w:lang w:val="en-GB"/>
        </w:rPr>
        <w:t xml:space="preserve"> </w:t>
      </w:r>
      <w:r w:rsidRPr="000D2744">
        <w:rPr>
          <w:rFonts w:ascii="Verdana" w:hAnsi="Verdana"/>
          <w:sz w:val="18"/>
          <w:szCs w:val="18"/>
          <w:lang w:val="en-GB"/>
        </w:rPr>
        <w:t>declares that the Convention shall not, subject to Article 50(2) thereof, apply to a transaction which is an internal transaction in relation to itself with regard to the following types of object (</w:t>
      </w:r>
      <w:r w:rsidRPr="000D2744">
        <w:rPr>
          <w:rFonts w:ascii="Verdana" w:hAnsi="Verdana"/>
          <w:i/>
          <w:sz w:val="18"/>
          <w:szCs w:val="18"/>
          <w:lang w:val="en-GB"/>
        </w:rPr>
        <w:t>list the relevant types of object</w:t>
      </w:r>
      <w:r w:rsidRPr="000D2744">
        <w:rPr>
          <w:rFonts w:ascii="Verdana" w:hAnsi="Verdana"/>
          <w:sz w:val="18"/>
          <w:szCs w:val="18"/>
          <w:lang w:val="en-GB"/>
        </w:rPr>
        <w:t>) …………</w:t>
      </w:r>
      <w:r w:rsidR="00CE7F6F">
        <w:rPr>
          <w:rFonts w:ascii="Verdana" w:hAnsi="Verdana"/>
          <w:sz w:val="18"/>
          <w:szCs w:val="18"/>
          <w:lang w:val="en-GB"/>
        </w:rPr>
        <w:t>……………………………………...………………………………..</w:t>
      </w:r>
      <w:r w:rsidRPr="000D2744">
        <w:rPr>
          <w:rFonts w:ascii="Verdana" w:hAnsi="Verdana"/>
          <w:sz w:val="18"/>
          <w:szCs w:val="18"/>
          <w:lang w:val="en-GB"/>
        </w:rPr>
        <w:t>…………………………………………………………..…………………………………….....</w:t>
      </w:r>
      <w:r w:rsidR="00CE7F6F">
        <w:rPr>
          <w:rFonts w:ascii="Verdana" w:hAnsi="Verdana"/>
          <w:sz w:val="18"/>
          <w:szCs w:val="18"/>
          <w:lang w:val="en-GB"/>
        </w:rPr>
        <w:t>...................................................................................................................</w:t>
      </w:r>
    </w:p>
    <w:p w14:paraId="39C179B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lastRenderedPageBreak/>
        <w:t>Form No. 7</w:t>
      </w:r>
      <w:r w:rsidRPr="000D2744">
        <w:rPr>
          <w:rFonts w:ascii="Verdana" w:hAnsi="Verdana"/>
          <w:b/>
          <w:sz w:val="22"/>
          <w:szCs w:val="22"/>
        </w:rPr>
        <w:br/>
        <w:t>General declaration under Article 50</w:t>
      </w:r>
      <w:r w:rsidR="0004017D">
        <w:rPr>
          <w:rFonts w:ascii="Verdana" w:hAnsi="Verdana"/>
          <w:b/>
          <w:sz w:val="22"/>
          <w:szCs w:val="22"/>
        </w:rPr>
        <w:t xml:space="preserve"> </w:t>
      </w:r>
      <w:r w:rsidRPr="000D2744">
        <w:rPr>
          <w:rStyle w:val="Rimandonotaapidipagina"/>
          <w:rFonts w:ascii="Verdana" w:hAnsi="Verdana"/>
          <w:sz w:val="22"/>
          <w:szCs w:val="22"/>
        </w:rPr>
        <w:footnoteReference w:id="25"/>
      </w:r>
    </w:p>
    <w:p w14:paraId="4E677A09"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C00AB3" w:rsidRPr="000D2744">
        <w:rPr>
          <w:rFonts w:ascii="Verdana" w:hAnsi="Verdana"/>
          <w:sz w:val="18"/>
          <w:szCs w:val="18"/>
          <w:lang w:val="en-GB"/>
        </w:rPr>
        <w:t xml:space="preserve"> </w:t>
      </w:r>
      <w:r w:rsidRPr="000D2744">
        <w:rPr>
          <w:rFonts w:ascii="Verdana" w:hAnsi="Verdana"/>
          <w:sz w:val="18"/>
          <w:szCs w:val="18"/>
          <w:lang w:val="en-GB"/>
        </w:rPr>
        <w:t xml:space="preserve">declares that the Convention shall not, subject to Article 50(2) thereof, apply to a transaction which is an internal transaction in relation to itself with regard to all types of </w:t>
      </w:r>
      <w:proofErr w:type="gramStart"/>
      <w:r w:rsidRPr="000D2744">
        <w:rPr>
          <w:rFonts w:ascii="Verdana" w:hAnsi="Verdana"/>
          <w:sz w:val="18"/>
          <w:szCs w:val="18"/>
          <w:lang w:val="en-GB"/>
        </w:rPr>
        <w:t>object</w:t>
      </w:r>
      <w:proofErr w:type="gramEnd"/>
      <w:r w:rsidRPr="000D2744">
        <w:rPr>
          <w:rFonts w:ascii="Verdana" w:hAnsi="Verdana"/>
          <w:sz w:val="18"/>
          <w:szCs w:val="18"/>
          <w:lang w:val="en-GB"/>
        </w:rPr>
        <w:t xml:space="preserve">. </w:t>
      </w:r>
    </w:p>
    <w:p w14:paraId="72C17E36"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lastRenderedPageBreak/>
        <w:t>Form No. 8</w:t>
      </w:r>
      <w:r w:rsidRPr="000D2744">
        <w:rPr>
          <w:rFonts w:ascii="Verdana" w:hAnsi="Verdana"/>
          <w:b/>
          <w:sz w:val="22"/>
          <w:szCs w:val="22"/>
        </w:rPr>
        <w:br/>
        <w:t>Specific declaration under Article 52</w:t>
      </w:r>
      <w:r w:rsidR="0004017D">
        <w:rPr>
          <w:rFonts w:ascii="Verdana" w:hAnsi="Verdana"/>
          <w:b/>
          <w:sz w:val="22"/>
          <w:szCs w:val="22"/>
        </w:rPr>
        <w:t xml:space="preserve"> </w:t>
      </w:r>
      <w:r w:rsidRPr="000D2744">
        <w:rPr>
          <w:rStyle w:val="Rimandonotaapidipagina"/>
          <w:rFonts w:ascii="Verdana" w:hAnsi="Verdana"/>
          <w:sz w:val="22"/>
          <w:szCs w:val="22"/>
        </w:rPr>
        <w:footnoteReference w:id="26"/>
      </w:r>
    </w:p>
    <w:p w14:paraId="0413E0BF"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i/>
          <w:sz w:val="18"/>
          <w:szCs w:val="18"/>
          <w:lang w:val="en-GB"/>
        </w:rPr>
        <w:t>(Name of the State)</w:t>
      </w:r>
      <w:r w:rsidRPr="000D2744">
        <w:rPr>
          <w:rFonts w:ascii="Verdana" w:hAnsi="Verdana"/>
          <w:sz w:val="18"/>
          <w:szCs w:val="18"/>
          <w:lang w:val="en-GB"/>
        </w:rPr>
        <w:t xml:space="preserve"> …………………………………</w:t>
      </w:r>
      <w:r w:rsidR="00C00AB3" w:rsidRPr="000D2744">
        <w:rPr>
          <w:rFonts w:ascii="Verdana" w:hAnsi="Verdana"/>
          <w:sz w:val="18"/>
          <w:szCs w:val="18"/>
          <w:lang w:val="en-GB"/>
        </w:rPr>
        <w:t xml:space="preserve"> </w:t>
      </w:r>
      <w:r w:rsidRPr="000D2744">
        <w:rPr>
          <w:rFonts w:ascii="Verdana" w:hAnsi="Verdana"/>
          <w:sz w:val="18"/>
          <w:szCs w:val="18"/>
          <w:lang w:val="en-GB"/>
        </w:rPr>
        <w:t>declares that the Convention shall apply to the following of its territorial units (</w:t>
      </w:r>
      <w:r w:rsidRPr="000D2744">
        <w:rPr>
          <w:rFonts w:ascii="Verdana" w:hAnsi="Verdana"/>
          <w:i/>
          <w:sz w:val="18"/>
          <w:szCs w:val="18"/>
          <w:lang w:val="en-GB"/>
        </w:rPr>
        <w:t>list the relevant</w:t>
      </w:r>
      <w:r w:rsidRPr="000D2744">
        <w:rPr>
          <w:rFonts w:ascii="Verdana" w:hAnsi="Verdana"/>
          <w:sz w:val="18"/>
          <w:szCs w:val="18"/>
          <w:lang w:val="en-GB"/>
        </w:rPr>
        <w:t xml:space="preserve"> </w:t>
      </w:r>
      <w:r w:rsidRPr="000D2744">
        <w:rPr>
          <w:rFonts w:ascii="Verdana" w:hAnsi="Verdana"/>
          <w:i/>
          <w:sz w:val="18"/>
          <w:szCs w:val="18"/>
          <w:lang w:val="en-GB"/>
        </w:rPr>
        <w:t>territorial unit or units)</w:t>
      </w:r>
      <w:r w:rsidRPr="000D2744">
        <w:rPr>
          <w:rStyle w:val="Rimandonotaapidipagina"/>
          <w:rFonts w:ascii="Verdana" w:hAnsi="Verdana"/>
          <w:sz w:val="18"/>
          <w:szCs w:val="18"/>
        </w:rPr>
        <w:footnoteReference w:id="27"/>
      </w:r>
      <w:r w:rsidRPr="000D2744">
        <w:rPr>
          <w:rFonts w:ascii="Verdana" w:hAnsi="Verdana"/>
          <w:i/>
          <w:sz w:val="18"/>
          <w:szCs w:val="18"/>
          <w:lang w:val="en-GB"/>
        </w:rPr>
        <w:t xml:space="preserve"> </w:t>
      </w:r>
      <w:r w:rsidRPr="000D2744">
        <w:rPr>
          <w:rStyle w:val="Rimandonotaapidipagina"/>
          <w:rFonts w:ascii="Verdana" w:hAnsi="Verdana"/>
          <w:sz w:val="18"/>
          <w:szCs w:val="18"/>
        </w:rPr>
        <w:footnoteReference w:id="28"/>
      </w:r>
      <w:r w:rsidRPr="000D2744">
        <w:rPr>
          <w:rFonts w:ascii="Verdana" w:hAnsi="Verdana"/>
          <w:i/>
          <w:sz w:val="18"/>
          <w:szCs w:val="18"/>
          <w:lang w:val="en-AU"/>
        </w:rPr>
        <w:t xml:space="preserve"> </w:t>
      </w:r>
      <w:r w:rsidRPr="000D2744">
        <w:rPr>
          <w:rStyle w:val="Rimandonotaapidipagina"/>
          <w:rFonts w:ascii="Verdana" w:hAnsi="Verdana"/>
          <w:sz w:val="18"/>
          <w:szCs w:val="18"/>
        </w:rPr>
        <w:footnoteReference w:id="29"/>
      </w:r>
      <w:r w:rsidR="00C00AB3" w:rsidRPr="000D2744">
        <w:rPr>
          <w:rFonts w:ascii="Verdana" w:hAnsi="Verdana"/>
          <w:i/>
          <w:sz w:val="18"/>
          <w:szCs w:val="18"/>
          <w:lang w:val="en-AU"/>
        </w:rPr>
        <w:t xml:space="preserve"> </w:t>
      </w:r>
      <w:r w:rsidRPr="000D2744">
        <w:rPr>
          <w:rFonts w:ascii="Verdana" w:hAnsi="Verdana"/>
          <w:sz w:val="18"/>
          <w:szCs w:val="18"/>
          <w:lang w:val="en-GB"/>
        </w:rPr>
        <w:t>……... ………………………………………………...…………………………………………………</w:t>
      </w:r>
    </w:p>
    <w:p w14:paraId="09A1AE12"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lastRenderedPageBreak/>
        <w:t>Form No. 9</w:t>
      </w:r>
      <w:r w:rsidRPr="000D2744">
        <w:rPr>
          <w:rFonts w:ascii="Verdana" w:hAnsi="Verdana"/>
          <w:b/>
          <w:sz w:val="22"/>
          <w:szCs w:val="22"/>
        </w:rPr>
        <w:br/>
        <w:t>General declaration under Article 52</w:t>
      </w:r>
      <w:r w:rsidR="0004017D">
        <w:rPr>
          <w:rFonts w:ascii="Verdana" w:hAnsi="Verdana"/>
          <w:b/>
          <w:sz w:val="22"/>
          <w:szCs w:val="22"/>
        </w:rPr>
        <w:t xml:space="preserve"> </w:t>
      </w:r>
      <w:r w:rsidRPr="000D2744">
        <w:rPr>
          <w:rStyle w:val="Rimandonotaapidipagina"/>
          <w:rFonts w:ascii="Verdana" w:hAnsi="Verdana"/>
          <w:sz w:val="22"/>
          <w:szCs w:val="22"/>
        </w:rPr>
        <w:footnoteReference w:id="30"/>
      </w:r>
    </w:p>
    <w:p w14:paraId="1A9FA23D"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the Convention shall apply to all its territorial units.</w:t>
      </w:r>
      <w:r w:rsidRPr="000D2744">
        <w:rPr>
          <w:rStyle w:val="Rimandonotaapidipagina"/>
          <w:rFonts w:ascii="Verdana" w:hAnsi="Verdana"/>
          <w:sz w:val="18"/>
          <w:szCs w:val="18"/>
        </w:rPr>
        <w:footnoteReference w:id="31"/>
      </w:r>
      <w:r w:rsidRPr="000D2744">
        <w:rPr>
          <w:rStyle w:val="Rimandonotaapidipagina"/>
          <w:rFonts w:ascii="Verdana" w:hAnsi="Verdana"/>
          <w:sz w:val="18"/>
          <w:szCs w:val="18"/>
          <w:lang w:val="en-GB"/>
        </w:rPr>
        <w:t xml:space="preserve"> </w:t>
      </w:r>
      <w:r w:rsidRPr="000D2744">
        <w:rPr>
          <w:rStyle w:val="Rimandonotaapidipagina"/>
          <w:rFonts w:ascii="Verdana" w:hAnsi="Verdana"/>
          <w:sz w:val="18"/>
          <w:szCs w:val="18"/>
        </w:rPr>
        <w:footnoteReference w:id="32"/>
      </w:r>
    </w:p>
    <w:p w14:paraId="791FAC63"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00F57457" w:rsidRPr="000D2744">
        <w:rPr>
          <w:rFonts w:ascii="Verdana" w:hAnsi="Verdana"/>
          <w:b/>
          <w:sz w:val="22"/>
          <w:szCs w:val="22"/>
        </w:rPr>
        <w:lastRenderedPageBreak/>
        <w:t>Form No. 10</w:t>
      </w:r>
      <w:r w:rsidRPr="000D2744">
        <w:rPr>
          <w:rFonts w:ascii="Verdana" w:hAnsi="Verdana"/>
          <w:b/>
          <w:sz w:val="22"/>
          <w:szCs w:val="22"/>
        </w:rPr>
        <w:br/>
        <w:t>Declaration under Article 53</w:t>
      </w:r>
    </w:p>
    <w:p w14:paraId="4F2554F0"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the following court(s) </w:t>
      </w:r>
      <w:r w:rsidR="002E05B1" w:rsidRPr="000D2744">
        <w:rPr>
          <w:rFonts w:ascii="Verdana" w:hAnsi="Verdana"/>
          <w:sz w:val="18"/>
          <w:szCs w:val="18"/>
          <w:lang w:val="en-GB"/>
        </w:rPr>
        <w:t>………</w:t>
      </w:r>
      <w:proofErr w:type="gramStart"/>
      <w:r w:rsidR="002E05B1" w:rsidRPr="000D2744">
        <w:rPr>
          <w:rFonts w:ascii="Verdana" w:hAnsi="Verdana"/>
          <w:sz w:val="18"/>
          <w:szCs w:val="18"/>
          <w:lang w:val="en-GB"/>
        </w:rPr>
        <w:t>…..</w:t>
      </w:r>
      <w:proofErr w:type="gramEnd"/>
      <w:r w:rsidRPr="000D2744">
        <w:rPr>
          <w:rFonts w:ascii="Verdana" w:hAnsi="Verdana"/>
          <w:sz w:val="18"/>
          <w:szCs w:val="18"/>
          <w:lang w:val="en-GB"/>
        </w:rPr>
        <w:t>………………………………...…………………………………………… is/are (</w:t>
      </w:r>
      <w:r w:rsidRPr="000D2744">
        <w:rPr>
          <w:rFonts w:ascii="Verdana" w:hAnsi="Verdana"/>
          <w:i/>
          <w:sz w:val="18"/>
          <w:szCs w:val="18"/>
          <w:lang w:val="en-GB"/>
        </w:rPr>
        <w:t>strike out whichever is inapplicable</w:t>
      </w:r>
      <w:r w:rsidRPr="000D2744">
        <w:rPr>
          <w:rFonts w:ascii="Verdana" w:hAnsi="Verdana"/>
          <w:sz w:val="18"/>
          <w:szCs w:val="18"/>
          <w:lang w:val="en-GB"/>
        </w:rPr>
        <w:t>) the relevant court(s) for the purposes of Article 1 and Chapter XII of the Convention.</w:t>
      </w:r>
    </w:p>
    <w:p w14:paraId="66386882"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lastRenderedPageBreak/>
        <w:t>Form No. 11</w:t>
      </w:r>
      <w:r w:rsidRPr="000D2744">
        <w:rPr>
          <w:rFonts w:ascii="Verdana" w:hAnsi="Verdana"/>
          <w:b/>
          <w:sz w:val="22"/>
          <w:szCs w:val="22"/>
        </w:rPr>
        <w:br/>
        <w:t>Declaration under Article 54(1)</w:t>
      </w:r>
    </w:p>
    <w:p w14:paraId="1D0E1D98" w14:textId="77777777" w:rsidR="00467C77" w:rsidRPr="000D2744" w:rsidRDefault="00467C77" w:rsidP="002E05B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4D6E39" w:rsidRPr="000D2744">
        <w:rPr>
          <w:rFonts w:ascii="Verdana" w:hAnsi="Verdana"/>
          <w:sz w:val="18"/>
          <w:szCs w:val="18"/>
          <w:lang w:val="en-GB"/>
        </w:rPr>
        <w:t xml:space="preserve"> </w:t>
      </w:r>
      <w:r w:rsidRPr="000D2744">
        <w:rPr>
          <w:rFonts w:ascii="Verdana" w:hAnsi="Verdana"/>
          <w:sz w:val="18"/>
          <w:szCs w:val="18"/>
          <w:lang w:val="en-GB"/>
        </w:rPr>
        <w:t>declares that while the charged object is situ</w:t>
      </w:r>
      <w:r w:rsidR="00C00AB3" w:rsidRPr="000D2744">
        <w:rPr>
          <w:rFonts w:ascii="Verdana" w:hAnsi="Verdana"/>
          <w:sz w:val="18"/>
          <w:szCs w:val="18"/>
          <w:lang w:val="en-GB"/>
        </w:rPr>
        <w:t>ated within or controlled from</w:t>
      </w:r>
      <w:r w:rsidRPr="000D2744">
        <w:rPr>
          <w:rFonts w:ascii="Verdana" w:hAnsi="Verdana"/>
          <w:sz w:val="18"/>
          <w:szCs w:val="18"/>
          <w:lang w:val="en-GB"/>
        </w:rPr>
        <w:t xml:space="preserve"> its territory</w:t>
      </w:r>
      <w:r w:rsidR="00C00AB3" w:rsidRPr="000D2744">
        <w:rPr>
          <w:rFonts w:ascii="Verdana" w:hAnsi="Verdana"/>
          <w:sz w:val="18"/>
          <w:szCs w:val="18"/>
          <w:lang w:val="en-GB"/>
        </w:rPr>
        <w:t>,</w:t>
      </w:r>
      <w:r w:rsidRPr="000D2744">
        <w:rPr>
          <w:rFonts w:ascii="Verdana" w:hAnsi="Verdana"/>
          <w:sz w:val="18"/>
          <w:szCs w:val="18"/>
          <w:lang w:val="en-GB"/>
        </w:rPr>
        <w:t xml:space="preserve"> the chargee shall not grant a lease of the object in that territory.</w:t>
      </w:r>
    </w:p>
    <w:p w14:paraId="419205F1"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lastRenderedPageBreak/>
        <w:t>Form No. 12</w:t>
      </w:r>
      <w:r w:rsidRPr="000D2744">
        <w:rPr>
          <w:rFonts w:ascii="Verdana" w:hAnsi="Verdana"/>
          <w:b/>
          <w:sz w:val="22"/>
          <w:szCs w:val="22"/>
        </w:rPr>
        <w:t>-A</w:t>
      </w:r>
      <w:r w:rsidRPr="000D2744">
        <w:rPr>
          <w:rFonts w:ascii="Verdana" w:hAnsi="Verdana"/>
          <w:b/>
          <w:sz w:val="22"/>
          <w:szCs w:val="22"/>
        </w:rPr>
        <w:br/>
        <w:t>Mandatory declaration under Article 54(2) applicable to all relevant remedies</w:t>
      </w:r>
      <w:r w:rsidR="00CE7F6F">
        <w:rPr>
          <w:rFonts w:ascii="Verdana" w:hAnsi="Verdana"/>
          <w:b/>
          <w:sz w:val="22"/>
          <w:szCs w:val="22"/>
        </w:rPr>
        <w:t xml:space="preserve"> </w:t>
      </w:r>
      <w:r w:rsidRPr="000D2744">
        <w:rPr>
          <w:rStyle w:val="Rimandonotaapidipagina"/>
          <w:rFonts w:ascii="Verdana" w:hAnsi="Verdana"/>
          <w:sz w:val="22"/>
          <w:szCs w:val="22"/>
        </w:rPr>
        <w:footnoteReference w:id="33"/>
      </w:r>
    </w:p>
    <w:p w14:paraId="19FAD175"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all remedies available to the creditor under the Convention which are not expressed under the relevant provision thereof to require application to the court may be exercised without / only with [</w:t>
      </w:r>
      <w:r w:rsidRPr="000D2744">
        <w:rPr>
          <w:rFonts w:ascii="Verdana" w:hAnsi="Verdana"/>
          <w:i/>
          <w:sz w:val="18"/>
          <w:szCs w:val="18"/>
          <w:lang w:val="en-GB"/>
        </w:rPr>
        <w:t>strike out either the word “without” or the words “only with”</w:t>
      </w:r>
      <w:r w:rsidRPr="000D2744">
        <w:rPr>
          <w:rFonts w:ascii="Verdana" w:hAnsi="Verdana"/>
          <w:sz w:val="18"/>
          <w:szCs w:val="18"/>
          <w:lang w:val="en-GB"/>
        </w:rPr>
        <w:t>] leave of the court.</w:t>
      </w:r>
      <w:r w:rsidRPr="000D2744">
        <w:rPr>
          <w:rStyle w:val="Rimandonotaapidipagina"/>
          <w:rFonts w:ascii="Verdana" w:hAnsi="Verdana"/>
          <w:sz w:val="18"/>
          <w:szCs w:val="18"/>
        </w:rPr>
        <w:footnoteReference w:id="34"/>
      </w:r>
    </w:p>
    <w:p w14:paraId="4642465A"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002A550D" w:rsidRPr="000D2744">
        <w:rPr>
          <w:rFonts w:ascii="Verdana" w:hAnsi="Verdana"/>
          <w:b/>
          <w:sz w:val="22"/>
          <w:szCs w:val="22"/>
        </w:rPr>
        <w:lastRenderedPageBreak/>
        <w:t>Form No. 12</w:t>
      </w:r>
      <w:r w:rsidRPr="000D2744">
        <w:rPr>
          <w:rFonts w:ascii="Verdana" w:hAnsi="Verdana"/>
          <w:b/>
          <w:sz w:val="22"/>
          <w:szCs w:val="22"/>
        </w:rPr>
        <w:t>-B</w:t>
      </w:r>
      <w:r w:rsidRPr="000D2744">
        <w:rPr>
          <w:rFonts w:ascii="Verdana" w:hAnsi="Verdana"/>
          <w:b/>
          <w:sz w:val="22"/>
          <w:szCs w:val="22"/>
        </w:rPr>
        <w:br/>
        <w:t>Mandatory declaration under Article 54(2) requiring leave of the court in relation to specified relevant remedies</w:t>
      </w:r>
      <w:r w:rsidR="0004017D">
        <w:rPr>
          <w:rFonts w:ascii="Verdana" w:hAnsi="Verdana"/>
          <w:b/>
          <w:sz w:val="22"/>
          <w:szCs w:val="22"/>
        </w:rPr>
        <w:t xml:space="preserve"> </w:t>
      </w:r>
      <w:r w:rsidRPr="000D2744">
        <w:rPr>
          <w:rStyle w:val="Rimandonotaapidipagina"/>
          <w:rFonts w:ascii="Verdana" w:hAnsi="Verdana"/>
          <w:sz w:val="22"/>
          <w:szCs w:val="22"/>
        </w:rPr>
        <w:footnoteReference w:id="35"/>
      </w:r>
    </w:p>
    <w:p w14:paraId="7791C428"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the following remedies available to the creditor under the Convention which are not expressed under the relevant provision thereof to require application to the court may be exercised only with leave of the court</w:t>
      </w:r>
      <w:r w:rsidRPr="000D2744" w:rsidDel="00F86048">
        <w:rPr>
          <w:rFonts w:ascii="Verdana" w:hAnsi="Verdana"/>
          <w:sz w:val="18"/>
          <w:szCs w:val="18"/>
          <w:lang w:val="en-GB"/>
        </w:rPr>
        <w:t xml:space="preserve"> </w:t>
      </w:r>
      <w:r w:rsidRPr="000D2744">
        <w:rPr>
          <w:rFonts w:ascii="Verdana" w:hAnsi="Verdana"/>
          <w:sz w:val="18"/>
          <w:szCs w:val="18"/>
          <w:lang w:val="en-GB"/>
        </w:rPr>
        <w:t>(</w:t>
      </w:r>
      <w:r w:rsidRPr="000D2744">
        <w:rPr>
          <w:rFonts w:ascii="Verdana" w:hAnsi="Verdana"/>
          <w:i/>
          <w:sz w:val="18"/>
          <w:szCs w:val="18"/>
          <w:lang w:val="en-GB"/>
        </w:rPr>
        <w:t>list the relevant remedies</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w:t>
      </w:r>
      <w:r w:rsidR="0004017D">
        <w:rPr>
          <w:rFonts w:ascii="Verdana" w:hAnsi="Verdana"/>
          <w:sz w:val="18"/>
          <w:szCs w:val="18"/>
          <w:lang w:val="en-GB"/>
        </w:rPr>
        <w:t>....................................................</w:t>
      </w:r>
    </w:p>
    <w:p w14:paraId="2E1F2E17" w14:textId="77777777" w:rsidR="0004017D" w:rsidRDefault="00467C77" w:rsidP="0004017D">
      <w:pPr>
        <w:pStyle w:val="DMParaDecText"/>
        <w:spacing w:before="480" w:after="0"/>
        <w:jc w:val="center"/>
        <w:rPr>
          <w:rFonts w:ascii="Verdana" w:hAnsi="Verdana"/>
          <w:b/>
          <w:sz w:val="22"/>
          <w:szCs w:val="22"/>
        </w:rPr>
      </w:pPr>
      <w:r w:rsidRPr="000D2744">
        <w:rPr>
          <w:rFonts w:ascii="Verdana" w:hAnsi="Verdana"/>
        </w:rPr>
        <w:br w:type="page"/>
      </w:r>
      <w:r w:rsidR="002A550D" w:rsidRPr="000D2744">
        <w:rPr>
          <w:rFonts w:ascii="Verdana" w:hAnsi="Verdana"/>
          <w:b/>
          <w:sz w:val="22"/>
          <w:szCs w:val="22"/>
        </w:rPr>
        <w:lastRenderedPageBreak/>
        <w:t>Form No. 13</w:t>
      </w:r>
      <w:r w:rsidRPr="000D2744">
        <w:rPr>
          <w:rFonts w:ascii="Verdana" w:hAnsi="Verdana"/>
          <w:b/>
          <w:sz w:val="22"/>
          <w:szCs w:val="22"/>
        </w:rPr>
        <w:br/>
        <w:t>Declaration under Article 55 providing for the partial exclusion</w:t>
      </w:r>
    </w:p>
    <w:p w14:paraId="7D37F00F" w14:textId="77777777" w:rsidR="00467C77" w:rsidRPr="000D2744" w:rsidRDefault="00467C77" w:rsidP="0004017D">
      <w:pPr>
        <w:pStyle w:val="DMParaDecText"/>
        <w:spacing w:after="480"/>
        <w:jc w:val="center"/>
        <w:rPr>
          <w:rFonts w:ascii="Verdana" w:hAnsi="Verdana"/>
          <w:b/>
          <w:sz w:val="22"/>
          <w:szCs w:val="22"/>
        </w:rPr>
      </w:pPr>
      <w:r w:rsidRPr="000D2744">
        <w:rPr>
          <w:rFonts w:ascii="Verdana" w:hAnsi="Verdana"/>
          <w:b/>
          <w:sz w:val="22"/>
          <w:szCs w:val="22"/>
        </w:rPr>
        <w:t>of Article 13</w:t>
      </w:r>
      <w:r w:rsidR="0004017D">
        <w:rPr>
          <w:rFonts w:ascii="Verdana" w:hAnsi="Verdana"/>
          <w:b/>
          <w:sz w:val="22"/>
          <w:szCs w:val="22"/>
        </w:rPr>
        <w:t xml:space="preserve"> </w:t>
      </w:r>
      <w:r w:rsidRPr="000D2744">
        <w:rPr>
          <w:rStyle w:val="Rimandonotaapidipagina"/>
          <w:rFonts w:ascii="Verdana" w:hAnsi="Verdana"/>
          <w:sz w:val="22"/>
          <w:szCs w:val="22"/>
        </w:rPr>
        <w:footnoteReference w:id="36"/>
      </w:r>
      <w:r w:rsidRPr="000D2744">
        <w:rPr>
          <w:rStyle w:val="Rimandonotaapidipagina"/>
          <w:rFonts w:ascii="Verdana" w:hAnsi="Verdana"/>
          <w:sz w:val="22"/>
          <w:szCs w:val="22"/>
        </w:rPr>
        <w:t> </w:t>
      </w:r>
      <w:r w:rsidRPr="000D2744">
        <w:rPr>
          <w:rStyle w:val="Rimandonotaapidipagina"/>
          <w:rFonts w:ascii="Verdana" w:hAnsi="Verdana"/>
          <w:sz w:val="22"/>
          <w:szCs w:val="22"/>
        </w:rPr>
        <w:footnoteReference w:id="37"/>
      </w:r>
    </w:p>
    <w:p w14:paraId="66016921"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it will not apply the following provisions of Article 13 (</w:t>
      </w:r>
      <w:r w:rsidRPr="000D2744">
        <w:rPr>
          <w:rFonts w:ascii="Verdana" w:hAnsi="Verdana"/>
          <w:i/>
          <w:sz w:val="18"/>
          <w:szCs w:val="18"/>
          <w:lang w:val="en-GB"/>
        </w:rPr>
        <w:t>list the relevant provisions</w:t>
      </w:r>
      <w:r w:rsidR="008863A5" w:rsidRPr="000D2744">
        <w:rPr>
          <w:rFonts w:ascii="Verdana" w:hAnsi="Verdana"/>
          <w:sz w:val="18"/>
          <w:szCs w:val="18"/>
          <w:lang w:val="en-GB"/>
        </w:rPr>
        <w:t xml:space="preserve">) </w:t>
      </w:r>
      <w:proofErr w:type="gramStart"/>
      <w:r w:rsidR="008863A5" w:rsidRPr="000D2744">
        <w:rPr>
          <w:rFonts w:ascii="Verdana" w:hAnsi="Verdana"/>
          <w:sz w:val="18"/>
          <w:szCs w:val="18"/>
          <w:lang w:val="en-GB"/>
        </w:rPr>
        <w:t>…..</w:t>
      </w:r>
      <w:proofErr w:type="gramEnd"/>
      <w:r w:rsidR="008863A5" w:rsidRPr="000D2744">
        <w:rPr>
          <w:rFonts w:ascii="Verdana" w:hAnsi="Verdana"/>
          <w:sz w:val="18"/>
          <w:szCs w:val="18"/>
          <w:lang w:val="en-GB"/>
        </w:rPr>
        <w:t>…</w:t>
      </w:r>
      <w:r w:rsidR="005C6E52" w:rsidRPr="000D2744">
        <w:rPr>
          <w:rFonts w:ascii="Verdana" w:hAnsi="Verdana"/>
          <w:sz w:val="18"/>
          <w:szCs w:val="18"/>
          <w:lang w:val="en-GB"/>
        </w:rPr>
        <w:t>...……….…</w:t>
      </w:r>
      <w:r w:rsidRPr="000D2744">
        <w:rPr>
          <w:rFonts w:ascii="Verdana" w:hAnsi="Verdana"/>
          <w:sz w:val="18"/>
          <w:szCs w:val="18"/>
          <w:lang w:val="en-GB"/>
        </w:rPr>
        <w:t xml:space="preserve"> …………………………………………………………………………………………………...…………………………………………………………………………………………………...and that it will apply the remaining provisions of that Article under the following conditions (</w:t>
      </w:r>
      <w:r w:rsidRPr="000D2744">
        <w:rPr>
          <w:rFonts w:ascii="Verdana" w:hAnsi="Verdana"/>
          <w:i/>
          <w:sz w:val="18"/>
          <w:szCs w:val="18"/>
          <w:lang w:val="en-GB"/>
        </w:rPr>
        <w:t>list the relevant conditions</w:t>
      </w:r>
      <w:r w:rsidRPr="000D2744">
        <w:rPr>
          <w:rFonts w:ascii="Verdana" w:hAnsi="Verdana"/>
          <w:sz w:val="18"/>
          <w:szCs w:val="18"/>
          <w:lang w:val="en-GB"/>
        </w:rPr>
        <w:t>)</w:t>
      </w:r>
      <w:r w:rsidRPr="000D2744">
        <w:rPr>
          <w:rStyle w:val="Rimandonotaapidipagina"/>
          <w:rFonts w:ascii="Verdana" w:hAnsi="Verdana"/>
          <w:sz w:val="18"/>
          <w:szCs w:val="18"/>
        </w:rPr>
        <w:footnoteReference w:id="38"/>
      </w:r>
      <w:r w:rsidRPr="000D2744">
        <w:rPr>
          <w:rFonts w:ascii="Verdana" w:hAnsi="Verdana"/>
          <w:sz w:val="18"/>
          <w:szCs w:val="18"/>
          <w:lang w:val="en-GB"/>
        </w:rPr>
        <w:t xml:space="preserve"> ……………………………………………………………….… …………………...………………………………………………………………………………</w:t>
      </w:r>
      <w:r w:rsidR="0004017D">
        <w:rPr>
          <w:rFonts w:ascii="Verdana" w:hAnsi="Verdana"/>
          <w:sz w:val="18"/>
          <w:szCs w:val="18"/>
          <w:lang w:val="en-GB"/>
        </w:rPr>
        <w:t>……………………………………………………………</w:t>
      </w:r>
    </w:p>
    <w:p w14:paraId="5F2B169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lastRenderedPageBreak/>
        <w:t>Form No. 14</w:t>
      </w:r>
      <w:r w:rsidRPr="000D2744">
        <w:rPr>
          <w:rFonts w:ascii="Verdana" w:hAnsi="Verdana"/>
          <w:b/>
          <w:sz w:val="22"/>
          <w:szCs w:val="22"/>
        </w:rPr>
        <w:br/>
        <w:t>Declaration under Article 55 providing for the total exclusion of the application of Article 13</w:t>
      </w:r>
      <w:r w:rsidR="0004017D">
        <w:rPr>
          <w:rFonts w:ascii="Verdana" w:hAnsi="Verdana"/>
          <w:b/>
          <w:sz w:val="22"/>
          <w:szCs w:val="22"/>
        </w:rPr>
        <w:t xml:space="preserve"> </w:t>
      </w:r>
      <w:r w:rsidRPr="000D2744">
        <w:rPr>
          <w:rStyle w:val="Rimandonotaapidipagina"/>
          <w:rFonts w:ascii="Verdana" w:hAnsi="Verdana"/>
          <w:sz w:val="22"/>
          <w:szCs w:val="22"/>
        </w:rPr>
        <w:footnoteReference w:id="39"/>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40"/>
      </w:r>
    </w:p>
    <w:p w14:paraId="130E8583"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it will not apply any of the provisions of Article 13 and that the following other forms of interim relief will be available under its law (</w:t>
      </w:r>
      <w:r w:rsidRPr="000D2744">
        <w:rPr>
          <w:rFonts w:ascii="Verdana" w:hAnsi="Verdana"/>
          <w:i/>
          <w:sz w:val="18"/>
          <w:szCs w:val="18"/>
          <w:lang w:val="en-GB"/>
        </w:rPr>
        <w:t>list the relevant other forms of interim relief</w:t>
      </w:r>
      <w:r w:rsidR="00E6425D" w:rsidRPr="000D2744">
        <w:rPr>
          <w:rFonts w:ascii="Verdana" w:hAnsi="Verdana"/>
          <w:sz w:val="18"/>
          <w:szCs w:val="18"/>
          <w:lang w:val="en-GB"/>
        </w:rPr>
        <w:t>) …</w:t>
      </w:r>
      <w:r w:rsidRPr="000D2744">
        <w:rPr>
          <w:rFonts w:ascii="Verdana" w:hAnsi="Verdana"/>
          <w:sz w:val="18"/>
          <w:szCs w:val="18"/>
          <w:lang w:val="en-GB"/>
        </w:rPr>
        <w:t>…………… ………………………………………………………………………………………………...…</w:t>
      </w:r>
      <w:r w:rsidR="0004017D">
        <w:rPr>
          <w:rFonts w:ascii="Verdana" w:hAnsi="Verdana"/>
          <w:sz w:val="18"/>
          <w:szCs w:val="18"/>
          <w:lang w:val="en-GB"/>
        </w:rPr>
        <w:t>………………………………………………………</w:t>
      </w:r>
      <w:proofErr w:type="gramStart"/>
      <w:r w:rsidR="0004017D">
        <w:rPr>
          <w:rFonts w:ascii="Verdana" w:hAnsi="Verdana"/>
          <w:sz w:val="18"/>
          <w:szCs w:val="18"/>
          <w:lang w:val="en-GB"/>
        </w:rPr>
        <w:t>…..</w:t>
      </w:r>
      <w:proofErr w:type="gramEnd"/>
    </w:p>
    <w:p w14:paraId="2F24A03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lastRenderedPageBreak/>
        <w:t>Form No. 15</w:t>
      </w:r>
      <w:r w:rsidRPr="000D2744">
        <w:rPr>
          <w:rFonts w:ascii="Verdana" w:hAnsi="Verdana"/>
          <w:b/>
          <w:sz w:val="22"/>
          <w:szCs w:val="22"/>
        </w:rPr>
        <w:br/>
        <w:t>Declaration under Article 55 providing for the partial exclusion of Article 43</w:t>
      </w:r>
      <w:r w:rsidRPr="000D2744">
        <w:rPr>
          <w:rStyle w:val="Rimandonotaapidipagina"/>
          <w:rFonts w:ascii="Verdana" w:hAnsi="Verdana"/>
          <w:sz w:val="22"/>
          <w:szCs w:val="22"/>
        </w:rPr>
        <w:footnoteReference w:id="41"/>
      </w:r>
      <w:r w:rsidRPr="000D2744">
        <w:rPr>
          <w:rStyle w:val="Rimandonotaapidipagina"/>
          <w:rFonts w:ascii="Verdana" w:hAnsi="Verdana"/>
          <w:sz w:val="22"/>
          <w:szCs w:val="22"/>
        </w:rPr>
        <w:t> </w:t>
      </w:r>
      <w:r w:rsidRPr="000D2744">
        <w:rPr>
          <w:rStyle w:val="Rimandonotaapidipagina"/>
          <w:rFonts w:ascii="Verdana" w:hAnsi="Verdana"/>
          <w:sz w:val="22"/>
          <w:szCs w:val="22"/>
        </w:rPr>
        <w:footnoteReference w:id="42"/>
      </w:r>
    </w:p>
    <w:p w14:paraId="2B2375F0"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it will not apply the following provisions of Article 43 (</w:t>
      </w:r>
      <w:r w:rsidRPr="000D2744">
        <w:rPr>
          <w:rFonts w:ascii="Verdana" w:hAnsi="Verdana"/>
          <w:i/>
          <w:sz w:val="18"/>
          <w:szCs w:val="18"/>
          <w:lang w:val="en-GB"/>
        </w:rPr>
        <w:t>list the relevant provisions</w:t>
      </w:r>
      <w:r w:rsidRPr="000D2744">
        <w:rPr>
          <w:rFonts w:ascii="Verdana" w:hAnsi="Verdana"/>
          <w:sz w:val="18"/>
          <w:szCs w:val="18"/>
          <w:lang w:val="en-GB"/>
        </w:rPr>
        <w:t>) ……………………. …………………………………………………………………………………………………...and that it will apply the remaining provisions of that Article under the following conditions (</w:t>
      </w:r>
      <w:r w:rsidRPr="000D2744">
        <w:rPr>
          <w:rFonts w:ascii="Verdana" w:hAnsi="Verdana"/>
          <w:i/>
          <w:sz w:val="18"/>
          <w:szCs w:val="18"/>
          <w:lang w:val="en-GB"/>
        </w:rPr>
        <w:t>list the relevant conditions</w:t>
      </w:r>
      <w:r w:rsidRPr="000D2744">
        <w:rPr>
          <w:rFonts w:ascii="Verdana" w:hAnsi="Verdana"/>
          <w:sz w:val="18"/>
          <w:szCs w:val="18"/>
          <w:lang w:val="en-GB"/>
        </w:rPr>
        <w:t>)</w:t>
      </w:r>
      <w:r w:rsidRPr="000D2744">
        <w:rPr>
          <w:rStyle w:val="Rimandonotaapidipagina"/>
          <w:rFonts w:ascii="Verdana" w:hAnsi="Verdana"/>
          <w:sz w:val="18"/>
          <w:szCs w:val="18"/>
        </w:rPr>
        <w:footnoteReference w:id="43"/>
      </w:r>
      <w:r w:rsidRPr="000D2744">
        <w:rPr>
          <w:rFonts w:ascii="Verdana" w:hAnsi="Verdana"/>
          <w:sz w:val="18"/>
          <w:szCs w:val="18"/>
          <w:lang w:val="en-GB"/>
        </w:rPr>
        <w:t xml:space="preserve"> …………………………………………………………………. …………………………………………………………………………………………………...</w:t>
      </w:r>
    </w:p>
    <w:p w14:paraId="0A7039C1"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lastRenderedPageBreak/>
        <w:t>Form No. 16</w:t>
      </w:r>
      <w:r w:rsidRPr="000D2744">
        <w:rPr>
          <w:rFonts w:ascii="Verdana" w:hAnsi="Verdana"/>
          <w:b/>
          <w:sz w:val="22"/>
          <w:szCs w:val="22"/>
        </w:rPr>
        <w:br/>
        <w:t>Declaration under Article 55 providing for the total exclusion of the application of Article 43</w:t>
      </w:r>
      <w:r w:rsidR="0004017D" w:rsidRPr="0004017D">
        <w:rPr>
          <w:rFonts w:ascii="Verdana" w:hAnsi="Verdana"/>
          <w:b/>
          <w:sz w:val="22"/>
          <w:szCs w:val="22"/>
        </w:rPr>
        <w:t xml:space="preserve"> </w:t>
      </w:r>
      <w:r w:rsidRPr="000D2744">
        <w:rPr>
          <w:rStyle w:val="Rimandonotaapidipagina"/>
          <w:rFonts w:ascii="Verdana" w:hAnsi="Verdana"/>
          <w:sz w:val="22"/>
          <w:szCs w:val="22"/>
        </w:rPr>
        <w:footnoteReference w:id="44"/>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45"/>
      </w:r>
    </w:p>
    <w:p w14:paraId="0E64521F"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it will not apply any of the provisions of Article 43 and that the following other forms of interim relief will be available under its law (</w:t>
      </w:r>
      <w:r w:rsidRPr="000D2744">
        <w:rPr>
          <w:rFonts w:ascii="Verdana" w:hAnsi="Verdana"/>
          <w:i/>
          <w:sz w:val="18"/>
          <w:szCs w:val="18"/>
          <w:lang w:val="en-GB"/>
        </w:rPr>
        <w:t>list the relevant other forms of interim relief</w:t>
      </w:r>
      <w:r w:rsidRPr="000D2744">
        <w:rPr>
          <w:rFonts w:ascii="Verdana" w:hAnsi="Verdana"/>
          <w:sz w:val="18"/>
          <w:szCs w:val="18"/>
          <w:lang w:val="en-GB"/>
        </w:rPr>
        <w:t>) …………...…… …………………………………………………………………………………………………...…………………………………………………………………………………………………...</w:t>
      </w:r>
      <w:r w:rsidR="0004017D">
        <w:rPr>
          <w:rFonts w:ascii="Verdana" w:hAnsi="Verdana"/>
          <w:sz w:val="18"/>
          <w:szCs w:val="18"/>
          <w:lang w:val="en-GB"/>
        </w:rPr>
        <w:t>........................................................................................................</w:t>
      </w:r>
    </w:p>
    <w:p w14:paraId="39AF1ACC"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br w:type="page"/>
      </w:r>
      <w:r w:rsidRPr="000D2744">
        <w:rPr>
          <w:rFonts w:ascii="Verdana" w:hAnsi="Verdana"/>
          <w:b/>
          <w:sz w:val="28"/>
          <w:szCs w:val="28"/>
          <w:lang w:val="en-AU"/>
        </w:rPr>
        <w:lastRenderedPageBreak/>
        <w:t>PART III</w:t>
      </w:r>
    </w:p>
    <w:p w14:paraId="0DA3CC0B"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caps/>
          <w:sz w:val="28"/>
          <w:szCs w:val="28"/>
          <w:lang w:val="en-AU"/>
        </w:rPr>
        <w:t xml:space="preserve">Model Declaration forms for use by States </w:t>
      </w:r>
      <w:r w:rsidRPr="000D2744">
        <w:rPr>
          <w:rFonts w:ascii="Verdana" w:hAnsi="Verdana"/>
          <w:b/>
          <w:caps/>
          <w:sz w:val="28"/>
          <w:szCs w:val="28"/>
          <w:lang w:val="en-AU"/>
        </w:rPr>
        <w:br/>
        <w:t xml:space="preserve">under THE </w:t>
      </w:r>
      <w:r w:rsidR="00D82878" w:rsidRPr="000D2744">
        <w:rPr>
          <w:rFonts w:ascii="Verdana" w:hAnsi="Verdana"/>
          <w:b/>
          <w:caps/>
          <w:sz w:val="28"/>
          <w:szCs w:val="28"/>
          <w:lang w:val="en-AU"/>
        </w:rPr>
        <w:t>SPACE</w:t>
      </w:r>
      <w:r w:rsidRPr="000D2744">
        <w:rPr>
          <w:rFonts w:ascii="Verdana" w:hAnsi="Verdana"/>
          <w:b/>
          <w:caps/>
          <w:sz w:val="28"/>
          <w:szCs w:val="28"/>
          <w:lang w:val="en-AU"/>
        </w:rPr>
        <w:t xml:space="preserve"> PROTOCOL</w:t>
      </w:r>
    </w:p>
    <w:p w14:paraId="5FD783DB" w14:textId="77777777" w:rsidR="00C37AD3" w:rsidRPr="000D2744" w:rsidRDefault="00C37AD3" w:rsidP="00C37AD3">
      <w:pPr>
        <w:pStyle w:val="DMParaDecText"/>
        <w:spacing w:before="480" w:after="480"/>
        <w:jc w:val="center"/>
        <w:rPr>
          <w:rFonts w:ascii="Verdana" w:hAnsi="Verdana"/>
          <w:b/>
          <w:sz w:val="22"/>
          <w:szCs w:val="22"/>
        </w:rPr>
      </w:pPr>
      <w:r w:rsidRPr="000D2744">
        <w:rPr>
          <w:rFonts w:ascii="Verdana" w:hAnsi="Verdana"/>
          <w:b/>
          <w:sz w:val="22"/>
          <w:szCs w:val="22"/>
        </w:rPr>
        <w:t xml:space="preserve">Form No. </w:t>
      </w:r>
      <w:r w:rsidRPr="0004017D">
        <w:rPr>
          <w:rFonts w:ascii="Verdana" w:hAnsi="Verdana"/>
          <w:b/>
          <w:sz w:val="22"/>
          <w:szCs w:val="22"/>
        </w:rPr>
        <w:t>17</w:t>
      </w:r>
      <w:r w:rsidRPr="000D2744">
        <w:rPr>
          <w:rFonts w:ascii="Verdana" w:hAnsi="Verdana"/>
          <w:b/>
          <w:sz w:val="22"/>
          <w:szCs w:val="22"/>
        </w:rPr>
        <w:br/>
        <w:t>Declaration under Article XXXI providing for the designation of entry points for compulsory use as transmitters of registration information to the International Registry</w:t>
      </w:r>
      <w:r w:rsidR="0004017D" w:rsidRPr="0004017D">
        <w:rPr>
          <w:rFonts w:ascii="Verdana" w:hAnsi="Verdana"/>
          <w:b/>
          <w:sz w:val="22"/>
          <w:szCs w:val="22"/>
        </w:rPr>
        <w:t xml:space="preserve"> </w:t>
      </w:r>
      <w:r w:rsidRPr="000D2744">
        <w:rPr>
          <w:rStyle w:val="Rimandonotaapidipagina"/>
          <w:rFonts w:ascii="Verdana" w:hAnsi="Verdana"/>
          <w:sz w:val="22"/>
          <w:szCs w:val="22"/>
        </w:rPr>
        <w:footnoteReference w:id="46"/>
      </w:r>
    </w:p>
    <w:p w14:paraId="69EA5BCC" w14:textId="77777777" w:rsidR="00C37AD3" w:rsidRPr="000D2744" w:rsidRDefault="00C37AD3"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designates the following entity or entities (</w:t>
      </w:r>
      <w:r w:rsidRPr="000D2744">
        <w:rPr>
          <w:rFonts w:ascii="Verdana" w:hAnsi="Verdana"/>
          <w:i/>
          <w:sz w:val="18"/>
          <w:szCs w:val="18"/>
          <w:lang w:val="en-GB"/>
        </w:rPr>
        <w:t>list the relevant entity or entities</w:t>
      </w:r>
      <w:r w:rsidRPr="000D2744">
        <w:rPr>
          <w:rFonts w:ascii="Verdana" w:hAnsi="Verdana"/>
          <w:sz w:val="18"/>
          <w:szCs w:val="18"/>
          <w:lang w:val="en-GB"/>
        </w:rPr>
        <w:t>) …………………………………………… ………………………………………………...…………………………………………………………………………………………………... in its territory as the entry point or entry points through which there shall be transmitted to the International Registry information required for registration other than registration of a notice of a national interest or a right or interest under Article 40 of the Convention in either case arising under the laws of another State.</w:t>
      </w:r>
    </w:p>
    <w:p w14:paraId="5ED088E2" w14:textId="77777777" w:rsidR="00C37AD3" w:rsidRPr="000D2744" w:rsidRDefault="00C37AD3" w:rsidP="00C37AD3">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lastRenderedPageBreak/>
        <w:t xml:space="preserve">Form No. </w:t>
      </w:r>
      <w:r w:rsidRPr="00B53CDD">
        <w:rPr>
          <w:rFonts w:ascii="Verdana" w:hAnsi="Verdana"/>
          <w:b/>
          <w:sz w:val="22"/>
          <w:szCs w:val="22"/>
        </w:rPr>
        <w:t>18</w:t>
      </w:r>
      <w:r w:rsidRPr="000D2744">
        <w:rPr>
          <w:rFonts w:ascii="Verdana" w:hAnsi="Verdana"/>
          <w:b/>
          <w:sz w:val="22"/>
          <w:szCs w:val="22"/>
        </w:rPr>
        <w:br/>
        <w:t xml:space="preserve">Declaration under Article XXXI providing for the designation of entry points for optional use as transmitters of registration information to </w:t>
      </w:r>
      <w:r w:rsidRPr="000D2744">
        <w:rPr>
          <w:rFonts w:ascii="Verdana" w:hAnsi="Verdana"/>
          <w:b/>
          <w:sz w:val="22"/>
          <w:szCs w:val="22"/>
        </w:rPr>
        <w:br/>
        <w:t>the International Registry</w:t>
      </w:r>
      <w:r w:rsidR="00B53CDD">
        <w:rPr>
          <w:rFonts w:ascii="Verdana" w:hAnsi="Verdana"/>
          <w:b/>
          <w:sz w:val="22"/>
          <w:szCs w:val="22"/>
        </w:rPr>
        <w:t xml:space="preserve"> </w:t>
      </w:r>
      <w:r w:rsidRPr="000D2744">
        <w:rPr>
          <w:rStyle w:val="Rimandonotaapidipagina"/>
          <w:rFonts w:ascii="Verdana" w:hAnsi="Verdana"/>
          <w:sz w:val="22"/>
          <w:szCs w:val="22"/>
        </w:rPr>
        <w:footnoteReference w:id="47"/>
      </w:r>
    </w:p>
    <w:p w14:paraId="012035E6" w14:textId="77777777" w:rsidR="00C37AD3" w:rsidRPr="000D2744" w:rsidRDefault="00C37AD3"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designates the following entity or entities (</w:t>
      </w:r>
      <w:r w:rsidRPr="000D2744">
        <w:rPr>
          <w:rFonts w:ascii="Verdana" w:hAnsi="Verdana"/>
          <w:i/>
          <w:sz w:val="18"/>
          <w:szCs w:val="18"/>
          <w:lang w:val="en-GB"/>
        </w:rPr>
        <w:t>list the relevant entity or entities</w:t>
      </w:r>
      <w:r w:rsidRPr="000D2744">
        <w:rPr>
          <w:rFonts w:ascii="Verdana" w:hAnsi="Verdana"/>
          <w:sz w:val="18"/>
          <w:szCs w:val="18"/>
          <w:lang w:val="en-GB"/>
        </w:rPr>
        <w:t>) …………………………………………… …………………………………………………………………………………………………...………………………………………… in its territory as the entry point or entry points through which there may be transmitted to the International Registry information required for registration other than registration of a notice of a national interest or a right or interest under Article 40 of the Convention in either case arising under the laws of another State.</w:t>
      </w:r>
    </w:p>
    <w:p w14:paraId="4BC06C54" w14:textId="77777777" w:rsidR="009E64A2" w:rsidRPr="000D2744" w:rsidRDefault="00C37AD3" w:rsidP="009E64A2">
      <w:pPr>
        <w:pStyle w:val="DMParaDecText"/>
        <w:spacing w:before="480" w:after="480"/>
        <w:jc w:val="center"/>
        <w:rPr>
          <w:rFonts w:ascii="Verdana" w:hAnsi="Verdana"/>
          <w:b/>
          <w:sz w:val="22"/>
          <w:szCs w:val="22"/>
        </w:rPr>
      </w:pPr>
      <w:r w:rsidRPr="000D2744">
        <w:rPr>
          <w:rFonts w:ascii="Verdana" w:hAnsi="Verdana"/>
          <w:i/>
        </w:rPr>
        <w:br w:type="page"/>
      </w:r>
      <w:r w:rsidR="009E64A2" w:rsidRPr="000D2744">
        <w:rPr>
          <w:rFonts w:ascii="Verdana" w:hAnsi="Verdana"/>
          <w:b/>
          <w:sz w:val="22"/>
          <w:szCs w:val="22"/>
        </w:rPr>
        <w:lastRenderedPageBreak/>
        <w:t xml:space="preserve">Form No. </w:t>
      </w:r>
      <w:r w:rsidR="009E64A2" w:rsidRPr="00B53CDD">
        <w:rPr>
          <w:rFonts w:ascii="Verdana" w:hAnsi="Verdana"/>
          <w:b/>
          <w:sz w:val="22"/>
          <w:szCs w:val="22"/>
        </w:rPr>
        <w:t>19</w:t>
      </w:r>
      <w:r w:rsidR="009E64A2" w:rsidRPr="000D2744">
        <w:rPr>
          <w:rFonts w:ascii="Verdana" w:hAnsi="Verdana"/>
          <w:b/>
          <w:sz w:val="22"/>
          <w:szCs w:val="22"/>
        </w:rPr>
        <w:br/>
        <w:t>Specific declaration under Article XXXIX</w:t>
      </w:r>
      <w:r w:rsidR="00B53CDD">
        <w:rPr>
          <w:rFonts w:ascii="Verdana" w:hAnsi="Verdana"/>
          <w:b/>
          <w:sz w:val="22"/>
          <w:szCs w:val="22"/>
        </w:rPr>
        <w:t xml:space="preserve"> </w:t>
      </w:r>
      <w:r w:rsidR="009E64A2" w:rsidRPr="000D2744">
        <w:rPr>
          <w:rStyle w:val="Rimandonotaapidipagina"/>
          <w:rFonts w:ascii="Verdana" w:hAnsi="Verdana"/>
          <w:sz w:val="22"/>
          <w:szCs w:val="22"/>
        </w:rPr>
        <w:footnoteReference w:id="48"/>
      </w:r>
    </w:p>
    <w:p w14:paraId="3008C010" w14:textId="77777777" w:rsidR="001D5D04" w:rsidRPr="000D2744" w:rsidRDefault="009E64A2" w:rsidP="008F576F">
      <w:pPr>
        <w:widowControl w:val="0"/>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F576F" w:rsidRPr="000D2744">
        <w:rPr>
          <w:rFonts w:ascii="Verdana" w:hAnsi="Verdana"/>
          <w:sz w:val="18"/>
          <w:szCs w:val="18"/>
          <w:lang w:val="en-GB"/>
        </w:rPr>
        <w:t>…</w:t>
      </w:r>
      <w:proofErr w:type="gramStart"/>
      <w:r w:rsidR="008F576F" w:rsidRPr="000D2744">
        <w:rPr>
          <w:rFonts w:ascii="Verdana" w:hAnsi="Verdana"/>
          <w:sz w:val="18"/>
          <w:szCs w:val="18"/>
          <w:lang w:val="en-GB"/>
        </w:rPr>
        <w:t>…..</w:t>
      </w:r>
      <w:proofErr w:type="gramEnd"/>
      <w:r w:rsidR="008F576F" w:rsidRPr="000D2744">
        <w:rPr>
          <w:rFonts w:ascii="Verdana" w:hAnsi="Verdana"/>
          <w:sz w:val="18"/>
          <w:szCs w:val="18"/>
          <w:lang w:val="en-GB"/>
        </w:rPr>
        <w:t xml:space="preserve"> </w:t>
      </w:r>
      <w:r w:rsidRPr="000D2744">
        <w:rPr>
          <w:rFonts w:ascii="Verdana" w:hAnsi="Verdana"/>
          <w:sz w:val="18"/>
          <w:szCs w:val="18"/>
          <w:lang w:val="en-GB"/>
        </w:rPr>
        <w:t>declares that the Space Protocol shall apply to the following of its territorial units (</w:t>
      </w:r>
      <w:r w:rsidRPr="000D2744">
        <w:rPr>
          <w:rFonts w:ascii="Verdana" w:hAnsi="Verdana"/>
          <w:i/>
          <w:sz w:val="18"/>
          <w:szCs w:val="18"/>
          <w:lang w:val="en-GB"/>
        </w:rPr>
        <w:t xml:space="preserve">list the relevant territorial </w:t>
      </w:r>
      <w:proofErr w:type="gramStart"/>
      <w:r w:rsidRPr="000D2744">
        <w:rPr>
          <w:rFonts w:ascii="Verdana" w:hAnsi="Verdana"/>
          <w:i/>
          <w:sz w:val="18"/>
          <w:szCs w:val="18"/>
          <w:lang w:val="en-GB"/>
        </w:rPr>
        <w:t>unit</w:t>
      </w:r>
      <w:r w:rsidR="008F576F" w:rsidRPr="000D2744">
        <w:rPr>
          <w:rFonts w:ascii="Verdana" w:hAnsi="Verdana"/>
          <w:sz w:val="18"/>
          <w:szCs w:val="18"/>
          <w:lang w:val="en-GB"/>
        </w:rPr>
        <w:t>)…</w:t>
      </w:r>
      <w:proofErr w:type="gramEnd"/>
      <w:r w:rsidR="008F576F" w:rsidRPr="000D2744">
        <w:rPr>
          <w:rFonts w:ascii="Verdana" w:hAnsi="Verdana"/>
          <w:sz w:val="18"/>
          <w:szCs w:val="18"/>
          <w:lang w:val="en-GB"/>
        </w:rPr>
        <w:t>…………………………………………………………………………………...………</w:t>
      </w:r>
      <w:r w:rsidR="00B53CDD">
        <w:rPr>
          <w:rFonts w:ascii="Verdana" w:hAnsi="Verdana"/>
          <w:sz w:val="18"/>
          <w:szCs w:val="18"/>
          <w:lang w:val="en-GB"/>
        </w:rPr>
        <w:t>………………………………………………………..</w:t>
      </w:r>
    </w:p>
    <w:p w14:paraId="5ABCFA2E" w14:textId="77777777" w:rsidR="001D5D04" w:rsidRPr="000D2744" w:rsidRDefault="001D5D04" w:rsidP="009E64A2">
      <w:pPr>
        <w:tabs>
          <w:tab w:val="left" w:pos="709"/>
        </w:tabs>
        <w:spacing w:line="280" w:lineRule="exact"/>
        <w:rPr>
          <w:rFonts w:ascii="Verdana" w:hAnsi="Verdana"/>
          <w:sz w:val="24"/>
          <w:lang w:val="en-GB"/>
        </w:rPr>
      </w:pPr>
    </w:p>
    <w:p w14:paraId="1ED6A4C8" w14:textId="77777777" w:rsidR="001D5D04" w:rsidRPr="000D2744" w:rsidRDefault="001D5D04" w:rsidP="009E64A2">
      <w:pPr>
        <w:tabs>
          <w:tab w:val="left" w:pos="709"/>
        </w:tabs>
        <w:spacing w:line="280" w:lineRule="exact"/>
        <w:rPr>
          <w:rFonts w:ascii="Verdana" w:hAnsi="Verdana"/>
          <w:sz w:val="24"/>
          <w:lang w:val="en-GB"/>
        </w:rPr>
        <w:sectPr w:rsidR="001D5D04" w:rsidRPr="000D2744" w:rsidSect="00467C77">
          <w:pgSz w:w="11906" w:h="16838"/>
          <w:pgMar w:top="1701" w:right="1418" w:bottom="1134" w:left="1418" w:header="720" w:footer="720" w:gutter="0"/>
          <w:cols w:space="720"/>
        </w:sectPr>
      </w:pPr>
    </w:p>
    <w:p w14:paraId="2B7C5FFA" w14:textId="77777777" w:rsidR="00BE160A" w:rsidRPr="000D2744" w:rsidRDefault="00BE160A" w:rsidP="00BE160A">
      <w:pPr>
        <w:pStyle w:val="DMParaDecText"/>
        <w:spacing w:before="480" w:after="480"/>
        <w:jc w:val="center"/>
        <w:rPr>
          <w:rFonts w:ascii="Verdana" w:hAnsi="Verdana"/>
          <w:b/>
          <w:sz w:val="22"/>
          <w:szCs w:val="22"/>
        </w:rPr>
      </w:pPr>
      <w:r w:rsidRPr="000D2744">
        <w:rPr>
          <w:rFonts w:ascii="Verdana" w:hAnsi="Verdana"/>
          <w:b/>
          <w:sz w:val="22"/>
          <w:szCs w:val="22"/>
        </w:rPr>
        <w:lastRenderedPageBreak/>
        <w:t xml:space="preserve">Form No. </w:t>
      </w:r>
      <w:r w:rsidRPr="00B53CDD">
        <w:rPr>
          <w:rFonts w:ascii="Verdana" w:hAnsi="Verdana"/>
          <w:b/>
          <w:sz w:val="22"/>
          <w:szCs w:val="22"/>
        </w:rPr>
        <w:t>20</w:t>
      </w:r>
      <w:r w:rsidRPr="000D2744">
        <w:rPr>
          <w:rFonts w:ascii="Verdana" w:hAnsi="Verdana"/>
          <w:b/>
          <w:sz w:val="22"/>
          <w:szCs w:val="22"/>
        </w:rPr>
        <w:br/>
        <w:t>General declaration under Article XXXIX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49"/>
      </w:r>
    </w:p>
    <w:p w14:paraId="5D7AD30F" w14:textId="77777777" w:rsidR="00BE160A" w:rsidRPr="000D2744" w:rsidRDefault="00BE160A" w:rsidP="008F576F">
      <w:pPr>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008F576F" w:rsidRPr="000D2744">
        <w:rPr>
          <w:rFonts w:ascii="Verdana" w:hAnsi="Verdana"/>
          <w:sz w:val="18"/>
          <w:szCs w:val="18"/>
          <w:lang w:val="en-GB"/>
        </w:rPr>
        <w:t>) …………………………</w:t>
      </w:r>
      <w:r w:rsidRPr="000D2744">
        <w:rPr>
          <w:rFonts w:ascii="Verdana" w:hAnsi="Verdana"/>
          <w:sz w:val="18"/>
          <w:szCs w:val="18"/>
          <w:lang w:val="en-GB"/>
        </w:rPr>
        <w:t>…………… declares that the Space Protocol shall apply to all its territorial units.</w:t>
      </w:r>
      <w:r w:rsidRPr="000D2744">
        <w:rPr>
          <w:rStyle w:val="Rimandonotaapidipagina"/>
          <w:rFonts w:ascii="Verdana" w:hAnsi="Verdana"/>
          <w:sz w:val="18"/>
          <w:szCs w:val="18"/>
        </w:rPr>
        <w:footnoteReference w:id="50"/>
      </w:r>
      <w:r w:rsidRPr="000D2744">
        <w:rPr>
          <w:rFonts w:ascii="Verdana" w:hAnsi="Verdana"/>
          <w:sz w:val="18"/>
          <w:szCs w:val="18"/>
          <w:lang w:val="en-GB"/>
        </w:rPr>
        <w:t xml:space="preserve"> </w:t>
      </w:r>
      <w:r w:rsidRPr="000D2744">
        <w:rPr>
          <w:rStyle w:val="Rimandonotaapidipagina"/>
          <w:rFonts w:ascii="Verdana" w:hAnsi="Verdana"/>
          <w:sz w:val="18"/>
          <w:szCs w:val="18"/>
          <w:lang w:val="en-GB"/>
        </w:rPr>
        <w:footnoteReference w:id="51"/>
      </w:r>
    </w:p>
    <w:p w14:paraId="4BFFCD1A" w14:textId="77777777" w:rsidR="004017CC" w:rsidRPr="000D2744" w:rsidRDefault="00BE160A" w:rsidP="00BE160A">
      <w:pPr>
        <w:pStyle w:val="DMParaDecText"/>
        <w:spacing w:before="480" w:after="480"/>
        <w:jc w:val="center"/>
        <w:rPr>
          <w:rFonts w:ascii="Verdana" w:hAnsi="Verdana"/>
          <w:b/>
          <w:sz w:val="22"/>
          <w:szCs w:val="22"/>
        </w:rPr>
      </w:pPr>
      <w:r w:rsidRPr="000D2744">
        <w:rPr>
          <w:rFonts w:ascii="Verdana" w:hAnsi="Verdana"/>
          <w:b/>
          <w:sz w:val="28"/>
          <w:szCs w:val="28"/>
        </w:rPr>
        <w:br w:type="page"/>
      </w:r>
      <w:r w:rsidR="00805A68" w:rsidRPr="000D2744">
        <w:rPr>
          <w:rFonts w:ascii="Verdana" w:hAnsi="Verdana"/>
          <w:b/>
          <w:sz w:val="22"/>
          <w:szCs w:val="22"/>
        </w:rPr>
        <w:lastRenderedPageBreak/>
        <w:t xml:space="preserve">Form No. </w:t>
      </w:r>
      <w:r w:rsidR="00131971" w:rsidRPr="00B53CDD">
        <w:rPr>
          <w:rFonts w:ascii="Verdana" w:hAnsi="Verdana"/>
          <w:b/>
          <w:sz w:val="22"/>
          <w:szCs w:val="22"/>
        </w:rPr>
        <w:t>21</w:t>
      </w:r>
      <w:r w:rsidR="004017CC" w:rsidRPr="000D2744">
        <w:rPr>
          <w:rFonts w:ascii="Verdana" w:hAnsi="Verdana"/>
          <w:b/>
          <w:sz w:val="22"/>
          <w:szCs w:val="22"/>
        </w:rPr>
        <w:br/>
        <w:t xml:space="preserve">Declaration under Article </w:t>
      </w:r>
      <w:proofErr w:type="gramStart"/>
      <w:r w:rsidR="004017CC" w:rsidRPr="000D2744">
        <w:rPr>
          <w:rFonts w:ascii="Verdana" w:hAnsi="Verdana"/>
          <w:b/>
          <w:sz w:val="22"/>
          <w:szCs w:val="22"/>
        </w:rPr>
        <w:t>XLI(</w:t>
      </w:r>
      <w:proofErr w:type="gramEnd"/>
      <w:r w:rsidR="004017CC" w:rsidRPr="000D2744">
        <w:rPr>
          <w:rFonts w:ascii="Verdana" w:hAnsi="Verdana"/>
          <w:b/>
          <w:sz w:val="22"/>
          <w:szCs w:val="22"/>
        </w:rPr>
        <w:t>1) in respect of Article XXVII(4)</w:t>
      </w:r>
      <w:r w:rsidR="00B53CDD">
        <w:rPr>
          <w:rFonts w:ascii="Verdana" w:hAnsi="Verdana"/>
          <w:b/>
          <w:sz w:val="22"/>
          <w:szCs w:val="22"/>
        </w:rPr>
        <w:t xml:space="preserve"> </w:t>
      </w:r>
      <w:r w:rsidR="004017CC" w:rsidRPr="000D2744">
        <w:rPr>
          <w:rStyle w:val="Rimandonotaapidipagina"/>
          <w:rFonts w:ascii="Verdana" w:hAnsi="Verdana"/>
          <w:b/>
          <w:sz w:val="22"/>
          <w:szCs w:val="22"/>
        </w:rPr>
        <w:footnoteReference w:id="52"/>
      </w:r>
    </w:p>
    <w:p w14:paraId="2F6C3271" w14:textId="77777777" w:rsidR="004017CC" w:rsidRPr="000D2744" w:rsidRDefault="004017CC" w:rsidP="008F576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pursuant to Article </w:t>
      </w:r>
      <w:proofErr w:type="gramStart"/>
      <w:r w:rsidRPr="000D2744">
        <w:rPr>
          <w:rFonts w:ascii="Verdana" w:hAnsi="Verdana"/>
          <w:sz w:val="18"/>
          <w:szCs w:val="18"/>
          <w:lang w:val="en-GB"/>
        </w:rPr>
        <w:t>XXVII(</w:t>
      </w:r>
      <w:proofErr w:type="gramEnd"/>
      <w:r w:rsidRPr="000D2744">
        <w:rPr>
          <w:rFonts w:ascii="Verdana" w:hAnsi="Verdana"/>
          <w:sz w:val="18"/>
          <w:szCs w:val="18"/>
          <w:lang w:val="en-GB"/>
        </w:rPr>
        <w:t>4), the period to be applied for the purposes of Article XXVII(3) shall be (</w:t>
      </w:r>
      <w:r w:rsidRPr="000D2744">
        <w:rPr>
          <w:rFonts w:ascii="Verdana" w:hAnsi="Verdana"/>
          <w:i/>
          <w:sz w:val="18"/>
          <w:szCs w:val="18"/>
          <w:lang w:val="en-GB"/>
        </w:rPr>
        <w:t>specify the time period</w:t>
      </w:r>
      <w:r w:rsidRPr="000D2744">
        <w:rPr>
          <w:rFonts w:ascii="Verdana" w:hAnsi="Verdana"/>
          <w:sz w:val="18"/>
          <w:szCs w:val="18"/>
          <w:lang w:val="en-GB"/>
        </w:rPr>
        <w:t>) ……………….………………</w:t>
      </w:r>
      <w:r w:rsidR="00B53CDD">
        <w:rPr>
          <w:rFonts w:ascii="Verdana" w:hAnsi="Verdana"/>
          <w:sz w:val="18"/>
          <w:szCs w:val="18"/>
          <w:lang w:val="en-GB"/>
        </w:rPr>
        <w:t xml:space="preserve">………………………………………………………………………………………………………………………. </w:t>
      </w:r>
      <w:r w:rsidRPr="000D2744">
        <w:rPr>
          <w:rStyle w:val="Rimandonotaapidipagina"/>
          <w:rFonts w:ascii="Verdana" w:hAnsi="Verdana"/>
          <w:sz w:val="18"/>
          <w:szCs w:val="18"/>
          <w:lang w:val="en-GB"/>
        </w:rPr>
        <w:footnoteReference w:id="53"/>
      </w:r>
    </w:p>
    <w:p w14:paraId="64D7E447" w14:textId="77777777" w:rsidR="004017CC" w:rsidRPr="000D2744" w:rsidRDefault="004017CC" w:rsidP="00467C77">
      <w:pPr>
        <w:pStyle w:val="DMParaDecText"/>
        <w:spacing w:before="480" w:after="480"/>
        <w:jc w:val="center"/>
        <w:rPr>
          <w:rFonts w:ascii="Verdana" w:hAnsi="Verdana"/>
          <w:b/>
        </w:rPr>
      </w:pPr>
    </w:p>
    <w:p w14:paraId="495D5FB8" w14:textId="77777777" w:rsidR="009E64A2" w:rsidRPr="000D2744" w:rsidRDefault="009E64A2" w:rsidP="00467C77">
      <w:pPr>
        <w:pStyle w:val="DMParaDecText"/>
        <w:spacing w:before="480" w:after="480"/>
        <w:jc w:val="center"/>
        <w:rPr>
          <w:rFonts w:ascii="Verdana" w:hAnsi="Verdana"/>
          <w:b/>
        </w:rPr>
        <w:sectPr w:rsidR="009E64A2" w:rsidRPr="000D2744" w:rsidSect="00467C77">
          <w:pgSz w:w="11906" w:h="16838"/>
          <w:pgMar w:top="1701" w:right="1418" w:bottom="1134" w:left="1418" w:header="720" w:footer="720" w:gutter="0"/>
          <w:cols w:space="720"/>
        </w:sectPr>
      </w:pPr>
    </w:p>
    <w:p w14:paraId="1E2DED36" w14:textId="77777777" w:rsidR="00467C77" w:rsidRPr="000D2744" w:rsidRDefault="00424BF0" w:rsidP="00467C77">
      <w:pPr>
        <w:pStyle w:val="DMParaDecText"/>
        <w:spacing w:before="480" w:after="480"/>
        <w:jc w:val="center"/>
        <w:rPr>
          <w:rFonts w:ascii="Verdana" w:hAnsi="Verdana"/>
          <w:b/>
          <w:sz w:val="22"/>
          <w:szCs w:val="22"/>
        </w:rPr>
      </w:pPr>
      <w:r w:rsidRPr="000D2744">
        <w:rPr>
          <w:rFonts w:ascii="Verdana" w:hAnsi="Verdana"/>
          <w:b/>
          <w:sz w:val="22"/>
          <w:szCs w:val="22"/>
        </w:rPr>
        <w:lastRenderedPageBreak/>
        <w:t xml:space="preserve">Form No. </w:t>
      </w:r>
      <w:r w:rsidR="00131971" w:rsidRPr="00B53CDD">
        <w:rPr>
          <w:rFonts w:ascii="Verdana" w:hAnsi="Verdana"/>
          <w:b/>
          <w:sz w:val="22"/>
          <w:szCs w:val="22"/>
        </w:rPr>
        <w:t>22</w:t>
      </w:r>
      <w:r w:rsidR="00D55D57" w:rsidRPr="000D2744">
        <w:rPr>
          <w:rFonts w:ascii="Verdana" w:hAnsi="Verdana"/>
          <w:b/>
          <w:sz w:val="22"/>
          <w:szCs w:val="22"/>
        </w:rPr>
        <w:br/>
        <w:t>Declaration under Article XLI(2</w:t>
      </w:r>
      <w:r w:rsidR="00467C77" w:rsidRPr="000D2744">
        <w:rPr>
          <w:rFonts w:ascii="Verdana" w:hAnsi="Verdana"/>
          <w:b/>
          <w:sz w:val="22"/>
          <w:szCs w:val="22"/>
        </w:rPr>
        <w:t>)</w:t>
      </w:r>
      <w:r w:rsidR="00D55D57" w:rsidRPr="000D2744">
        <w:rPr>
          <w:rFonts w:ascii="Verdana" w:hAnsi="Verdana"/>
          <w:b/>
          <w:sz w:val="22"/>
          <w:szCs w:val="22"/>
        </w:rPr>
        <w:t>(a)</w:t>
      </w:r>
      <w:r w:rsidR="00467C77" w:rsidRPr="000D2744">
        <w:rPr>
          <w:rFonts w:ascii="Verdana" w:hAnsi="Verdana"/>
          <w:b/>
          <w:sz w:val="22"/>
          <w:szCs w:val="22"/>
        </w:rPr>
        <w:t xml:space="preserve"> in respect of Article VIII</w:t>
      </w:r>
    </w:p>
    <w:p w14:paraId="62F20283" w14:textId="77777777" w:rsidR="00467C77" w:rsidRPr="000D2744" w:rsidRDefault="00467C77" w:rsidP="0056717D">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it will </w:t>
      </w:r>
      <w:r w:rsidR="00D55D57" w:rsidRPr="000D2744">
        <w:rPr>
          <w:rFonts w:ascii="Verdana" w:hAnsi="Verdana"/>
          <w:sz w:val="18"/>
          <w:szCs w:val="18"/>
          <w:lang w:val="en-GB"/>
        </w:rPr>
        <w:t xml:space="preserve">not </w:t>
      </w:r>
      <w:r w:rsidRPr="000D2744">
        <w:rPr>
          <w:rFonts w:ascii="Verdana" w:hAnsi="Verdana"/>
          <w:sz w:val="18"/>
          <w:szCs w:val="18"/>
          <w:lang w:val="en-GB"/>
        </w:rPr>
        <w:t>apply Article VIII.</w:t>
      </w:r>
    </w:p>
    <w:p w14:paraId="795749E2" w14:textId="77777777" w:rsidR="002713F8" w:rsidRPr="000D2744" w:rsidRDefault="00467C77" w:rsidP="002713F8">
      <w:pPr>
        <w:pStyle w:val="DMParaDecText"/>
        <w:spacing w:before="480" w:after="480"/>
        <w:jc w:val="center"/>
        <w:rPr>
          <w:rFonts w:ascii="Verdana" w:hAnsi="Verdana"/>
          <w:b/>
          <w:sz w:val="22"/>
          <w:szCs w:val="22"/>
        </w:rPr>
      </w:pPr>
      <w:r w:rsidRPr="000D2744">
        <w:rPr>
          <w:rFonts w:ascii="Verdana" w:hAnsi="Verdana"/>
        </w:rPr>
        <w:br w:type="page"/>
      </w:r>
      <w:r w:rsidR="00424BF0" w:rsidRPr="000D2744">
        <w:rPr>
          <w:rFonts w:ascii="Verdana" w:hAnsi="Verdana"/>
          <w:b/>
          <w:sz w:val="22"/>
          <w:szCs w:val="22"/>
        </w:rPr>
        <w:lastRenderedPageBreak/>
        <w:t xml:space="preserve">Form No. </w:t>
      </w:r>
      <w:r w:rsidR="00131971" w:rsidRPr="00B53CDD">
        <w:rPr>
          <w:rFonts w:ascii="Verdana" w:hAnsi="Verdana"/>
          <w:b/>
          <w:sz w:val="22"/>
          <w:szCs w:val="22"/>
        </w:rPr>
        <w:t>23</w:t>
      </w:r>
      <w:r w:rsidR="002713F8" w:rsidRPr="000D2744">
        <w:rPr>
          <w:rFonts w:ascii="Verdana" w:hAnsi="Verdana"/>
          <w:b/>
          <w:sz w:val="22"/>
          <w:szCs w:val="22"/>
        </w:rPr>
        <w:br/>
        <w:t>Declaration under Article XLI(2)(b) in respect of Article XXII</w:t>
      </w:r>
    </w:p>
    <w:p w14:paraId="24BA4B54" w14:textId="77777777" w:rsidR="00BE160A" w:rsidRDefault="002713F8" w:rsidP="0056717D">
      <w:pPr>
        <w:tabs>
          <w:tab w:val="left" w:pos="709"/>
        </w:tabs>
        <w:spacing w:line="280" w:lineRule="exact"/>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56717D" w:rsidRPr="000D2744">
        <w:rPr>
          <w:rFonts w:ascii="Verdana" w:hAnsi="Verdana"/>
          <w:sz w:val="18"/>
          <w:szCs w:val="18"/>
          <w:lang w:val="en-GB"/>
        </w:rPr>
        <w:t>….</w:t>
      </w:r>
      <w:r w:rsidRPr="000D2744">
        <w:rPr>
          <w:rFonts w:ascii="Verdana" w:hAnsi="Verdana"/>
          <w:sz w:val="18"/>
          <w:szCs w:val="18"/>
          <w:lang w:val="en-GB"/>
        </w:rPr>
        <w:t>…… declares that it will apply Article XXII.</w:t>
      </w:r>
    </w:p>
    <w:p w14:paraId="19E8A278" w14:textId="77777777" w:rsidR="00B53CDD" w:rsidRDefault="00B53CDD" w:rsidP="0056717D">
      <w:pPr>
        <w:tabs>
          <w:tab w:val="left" w:pos="709"/>
        </w:tabs>
        <w:spacing w:line="280" w:lineRule="exact"/>
        <w:rPr>
          <w:rFonts w:ascii="Verdana" w:hAnsi="Verdana"/>
          <w:sz w:val="18"/>
          <w:szCs w:val="18"/>
          <w:lang w:val="en-GB"/>
        </w:rPr>
      </w:pPr>
    </w:p>
    <w:p w14:paraId="0CAD9DFA" w14:textId="77777777" w:rsidR="00B53CDD" w:rsidRPr="000D2744" w:rsidRDefault="00B53CDD" w:rsidP="0056717D">
      <w:pPr>
        <w:tabs>
          <w:tab w:val="left" w:pos="709"/>
        </w:tabs>
        <w:spacing w:line="280" w:lineRule="exact"/>
        <w:rPr>
          <w:rFonts w:ascii="Verdana" w:hAnsi="Verdana"/>
          <w:b/>
          <w:sz w:val="18"/>
          <w:szCs w:val="18"/>
          <w:lang w:val="en-US"/>
        </w:rPr>
        <w:sectPr w:rsidR="00B53CDD" w:rsidRPr="000D2744" w:rsidSect="00467C77">
          <w:pgSz w:w="11906" w:h="16838"/>
          <w:pgMar w:top="1701" w:right="1418" w:bottom="1134" w:left="1418" w:header="720" w:footer="720" w:gutter="0"/>
          <w:cols w:space="720"/>
        </w:sectPr>
      </w:pPr>
    </w:p>
    <w:p w14:paraId="7B924520" w14:textId="77777777" w:rsidR="00467C77" w:rsidRPr="000D2744" w:rsidRDefault="00467C77" w:rsidP="002713F8">
      <w:pPr>
        <w:pStyle w:val="DMParaDecText"/>
        <w:spacing w:before="480" w:after="480"/>
        <w:jc w:val="center"/>
        <w:rPr>
          <w:rFonts w:ascii="Verdana" w:hAnsi="Verdana"/>
          <w:b/>
          <w:sz w:val="22"/>
          <w:szCs w:val="22"/>
        </w:rPr>
      </w:pPr>
      <w:r w:rsidRPr="000D2744">
        <w:rPr>
          <w:rFonts w:ascii="Verdana" w:hAnsi="Verdana"/>
          <w:b/>
          <w:sz w:val="22"/>
          <w:szCs w:val="22"/>
        </w:rPr>
        <w:lastRenderedPageBreak/>
        <w:t>Form No. 2</w:t>
      </w:r>
      <w:r w:rsidR="00131971" w:rsidRPr="00B53CDD">
        <w:rPr>
          <w:rFonts w:ascii="Verdana" w:hAnsi="Verdana"/>
          <w:b/>
          <w:sz w:val="22"/>
          <w:szCs w:val="22"/>
        </w:rPr>
        <w:t>4</w:t>
      </w:r>
      <w:r w:rsidRPr="000D2744">
        <w:rPr>
          <w:rFonts w:ascii="Verdana" w:hAnsi="Verdana"/>
          <w:b/>
          <w:sz w:val="22"/>
          <w:szCs w:val="22"/>
        </w:rPr>
        <w:br/>
        <w:t xml:space="preserve">Declaration under Article </w:t>
      </w:r>
      <w:proofErr w:type="gramStart"/>
      <w:r w:rsidRPr="000D2744">
        <w:rPr>
          <w:rFonts w:ascii="Verdana" w:hAnsi="Verdana"/>
          <w:b/>
          <w:sz w:val="22"/>
          <w:szCs w:val="22"/>
        </w:rPr>
        <w:t>X</w:t>
      </w:r>
      <w:r w:rsidR="002713F8" w:rsidRPr="000D2744">
        <w:rPr>
          <w:rFonts w:ascii="Verdana" w:hAnsi="Verdana"/>
          <w:b/>
          <w:sz w:val="22"/>
          <w:szCs w:val="22"/>
        </w:rPr>
        <w:t>LI(</w:t>
      </w:r>
      <w:proofErr w:type="gramEnd"/>
      <w:r w:rsidR="002713F8" w:rsidRPr="000D2744">
        <w:rPr>
          <w:rFonts w:ascii="Verdana" w:hAnsi="Verdana"/>
          <w:b/>
          <w:sz w:val="22"/>
          <w:szCs w:val="22"/>
        </w:rPr>
        <w:t>3</w:t>
      </w:r>
      <w:r w:rsidRPr="000D2744">
        <w:rPr>
          <w:rFonts w:ascii="Verdana" w:hAnsi="Verdana"/>
          <w:b/>
          <w:sz w:val="22"/>
          <w:szCs w:val="22"/>
        </w:rPr>
        <w:t>) in respect of Article </w:t>
      </w:r>
      <w:r w:rsidR="002713F8" w:rsidRPr="000D2744">
        <w:rPr>
          <w:rFonts w:ascii="Verdana" w:hAnsi="Verdana"/>
          <w:b/>
          <w:sz w:val="22"/>
          <w:szCs w:val="22"/>
        </w:rPr>
        <w:t>X</w:t>
      </w:r>
      <w:r w:rsidRPr="000D2744">
        <w:rPr>
          <w:rFonts w:ascii="Verdana" w:hAnsi="Verdana"/>
          <w:b/>
          <w:sz w:val="22"/>
          <w:szCs w:val="22"/>
        </w:rPr>
        <w:t xml:space="preserve">X </w:t>
      </w:r>
      <w:r w:rsidRPr="000D2744">
        <w:rPr>
          <w:rFonts w:ascii="Verdana" w:hAnsi="Verdana"/>
          <w:b/>
          <w:sz w:val="22"/>
          <w:szCs w:val="22"/>
        </w:rPr>
        <w:br/>
        <w:t xml:space="preserve">providing for partial application of Article </w:t>
      </w:r>
      <w:r w:rsidR="002713F8" w:rsidRPr="000D2744">
        <w:rPr>
          <w:rFonts w:ascii="Verdana" w:hAnsi="Verdana"/>
          <w:b/>
          <w:sz w:val="22"/>
          <w:szCs w:val="22"/>
        </w:rPr>
        <w:t>X</w:t>
      </w:r>
      <w:r w:rsidRPr="000D2744">
        <w:rPr>
          <w:rFonts w:ascii="Verdana" w:hAnsi="Verdana"/>
          <w:b/>
          <w:sz w:val="22"/>
          <w:szCs w:val="22"/>
        </w:rPr>
        <w:t>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4"/>
      </w:r>
    </w:p>
    <w:p w14:paraId="3572DD81" w14:textId="77777777" w:rsidR="006E4954" w:rsidRPr="000D2744" w:rsidRDefault="00467C77" w:rsidP="006E4954">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713F8"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only the following provisions of Article </w:t>
      </w:r>
      <w:r w:rsidR="002713F8" w:rsidRPr="000D2744">
        <w:rPr>
          <w:rFonts w:ascii="Verdana" w:hAnsi="Verdana"/>
          <w:sz w:val="18"/>
          <w:szCs w:val="18"/>
          <w:lang w:val="en-GB"/>
        </w:rPr>
        <w:t>X</w:t>
      </w:r>
      <w:r w:rsidRPr="000D2744">
        <w:rPr>
          <w:rFonts w:ascii="Verdana" w:hAnsi="Verdana"/>
          <w:sz w:val="18"/>
          <w:szCs w:val="18"/>
          <w:lang w:val="en-GB"/>
        </w:rPr>
        <w:t>X (</w:t>
      </w:r>
      <w:r w:rsidRPr="000D2744">
        <w:rPr>
          <w:rFonts w:ascii="Verdana" w:hAnsi="Verdana"/>
          <w:i/>
          <w:sz w:val="18"/>
          <w:szCs w:val="18"/>
          <w:lang w:val="en-GB"/>
        </w:rPr>
        <w:t>specify the relevant provisions</w:t>
      </w:r>
      <w:r w:rsidR="002713F8" w:rsidRPr="000D2744">
        <w:rPr>
          <w:rFonts w:ascii="Verdana" w:hAnsi="Verdana"/>
          <w:sz w:val="18"/>
          <w:szCs w:val="18"/>
          <w:lang w:val="en-GB"/>
        </w:rPr>
        <w:t>) ……………</w:t>
      </w:r>
      <w:proofErr w:type="gramStart"/>
      <w:r w:rsidR="002713F8" w:rsidRPr="000D2744">
        <w:rPr>
          <w:rFonts w:ascii="Verdana" w:hAnsi="Verdana"/>
          <w:sz w:val="18"/>
          <w:szCs w:val="18"/>
          <w:lang w:val="en-GB"/>
        </w:rPr>
        <w:t>…</w:t>
      </w:r>
      <w:r w:rsidRPr="000D2744">
        <w:rPr>
          <w:rFonts w:ascii="Verdana" w:hAnsi="Verdana"/>
          <w:sz w:val="18"/>
          <w:szCs w:val="18"/>
          <w:lang w:val="en-GB"/>
        </w:rPr>
        <w:t>..</w:t>
      </w:r>
      <w:proofErr w:type="gramEnd"/>
      <w:r w:rsidRPr="000D2744">
        <w:rPr>
          <w:rFonts w:ascii="Verdana" w:hAnsi="Verdana"/>
          <w:sz w:val="18"/>
          <w:szCs w:val="18"/>
          <w:lang w:val="en-GB"/>
        </w:rPr>
        <w:t xml:space="preserve"> …………………………………………………………………………………and (</w:t>
      </w:r>
      <w:r w:rsidRPr="000D2744">
        <w:rPr>
          <w:rFonts w:ascii="Verdana" w:hAnsi="Verdana"/>
          <w:i/>
          <w:sz w:val="18"/>
          <w:szCs w:val="18"/>
          <w:lang w:val="en-GB"/>
        </w:rPr>
        <w:t xml:space="preserve">where these include Article </w:t>
      </w:r>
      <w:proofErr w:type="gramStart"/>
      <w:r w:rsidR="002713F8" w:rsidRPr="000D2744">
        <w:rPr>
          <w:rFonts w:ascii="Verdana" w:hAnsi="Verdana"/>
          <w:i/>
          <w:sz w:val="18"/>
          <w:szCs w:val="18"/>
          <w:lang w:val="en-GB"/>
        </w:rPr>
        <w:t>X</w:t>
      </w:r>
      <w:r w:rsidRPr="000D2744">
        <w:rPr>
          <w:rFonts w:ascii="Verdana" w:hAnsi="Verdana"/>
          <w:i/>
          <w:sz w:val="18"/>
          <w:szCs w:val="18"/>
          <w:lang w:val="en-GB"/>
        </w:rPr>
        <w:t>X(</w:t>
      </w:r>
      <w:proofErr w:type="gramEnd"/>
      <w:r w:rsidRPr="000D2744">
        <w:rPr>
          <w:rFonts w:ascii="Verdana" w:hAnsi="Verdana"/>
          <w:i/>
          <w:sz w:val="18"/>
          <w:szCs w:val="18"/>
          <w:lang w:val="en-GB"/>
        </w:rPr>
        <w:t>2)</w:t>
      </w:r>
      <w:r w:rsidRPr="000D2744">
        <w:rPr>
          <w:rFonts w:ascii="Verdana" w:hAnsi="Verdana"/>
          <w:sz w:val="18"/>
          <w:szCs w:val="18"/>
          <w:lang w:val="en-GB"/>
        </w:rPr>
        <w:t xml:space="preserve">) that the number of </w:t>
      </w:r>
      <w:r w:rsidR="002713F8" w:rsidRPr="000D2744">
        <w:rPr>
          <w:rFonts w:ascii="Verdana" w:hAnsi="Verdana"/>
          <w:sz w:val="18"/>
          <w:szCs w:val="18"/>
          <w:lang w:val="en-GB"/>
        </w:rPr>
        <w:t>calendar</w:t>
      </w:r>
      <w:r w:rsidRPr="000D2744">
        <w:rPr>
          <w:rFonts w:ascii="Verdana" w:hAnsi="Verdana"/>
          <w:sz w:val="18"/>
          <w:szCs w:val="18"/>
          <w:lang w:val="en-GB"/>
        </w:rPr>
        <w:t xml:space="preserve"> days to be used for the purposes of the time-limit laid down in Article </w:t>
      </w:r>
      <w:r w:rsidR="002713F8" w:rsidRPr="000D2744">
        <w:rPr>
          <w:rFonts w:ascii="Verdana" w:hAnsi="Verdana"/>
          <w:sz w:val="18"/>
          <w:szCs w:val="18"/>
          <w:lang w:val="en-GB"/>
        </w:rPr>
        <w:t>X</w:t>
      </w:r>
      <w:r w:rsidRPr="000D2744">
        <w:rPr>
          <w:rFonts w:ascii="Verdana" w:hAnsi="Verdana"/>
          <w:sz w:val="18"/>
          <w:szCs w:val="18"/>
          <w:lang w:val="en-GB"/>
        </w:rPr>
        <w:t>X(2) shall be (</w:t>
      </w:r>
      <w:r w:rsidRPr="000D2744">
        <w:rPr>
          <w:rFonts w:ascii="Verdana" w:hAnsi="Verdana"/>
          <w:i/>
          <w:sz w:val="18"/>
          <w:szCs w:val="18"/>
          <w:lang w:val="en-GB"/>
        </w:rPr>
        <w:t xml:space="preserve">specify the number of </w:t>
      </w:r>
      <w:r w:rsidR="002713F8" w:rsidRPr="000D2744">
        <w:rPr>
          <w:rFonts w:ascii="Verdana" w:hAnsi="Verdana"/>
          <w:i/>
          <w:sz w:val="18"/>
          <w:szCs w:val="18"/>
          <w:lang w:val="en-GB"/>
        </w:rPr>
        <w:t>calendar</w:t>
      </w:r>
      <w:r w:rsidRPr="000D2744">
        <w:rPr>
          <w:rFonts w:ascii="Verdana" w:hAnsi="Verdana"/>
          <w:i/>
          <w:sz w:val="18"/>
          <w:szCs w:val="18"/>
          <w:lang w:val="en-GB"/>
        </w:rPr>
        <w:t xml:space="preserve"> days</w:t>
      </w:r>
      <w:r w:rsidRPr="000D2744">
        <w:rPr>
          <w:rFonts w:ascii="Verdana" w:hAnsi="Verdana"/>
          <w:sz w:val="18"/>
          <w:szCs w:val="18"/>
          <w:lang w:val="en-GB"/>
        </w:rPr>
        <w:t xml:space="preserve">) </w:t>
      </w:r>
      <w:r w:rsidR="006E4954" w:rsidRPr="000D2744">
        <w:rPr>
          <w:rFonts w:ascii="Verdana" w:hAnsi="Verdana"/>
          <w:sz w:val="18"/>
          <w:szCs w:val="18"/>
          <w:lang w:val="en-GB"/>
        </w:rPr>
        <w:t>…………………………………………………………………</w:t>
      </w:r>
      <w:r w:rsidR="00B53CDD">
        <w:rPr>
          <w:rFonts w:ascii="Verdana" w:hAnsi="Verdana"/>
          <w:sz w:val="18"/>
          <w:szCs w:val="18"/>
          <w:lang w:val="en-GB"/>
        </w:rPr>
        <w:t>……………..</w:t>
      </w:r>
      <w:r w:rsidR="006E4954" w:rsidRPr="000D2744">
        <w:rPr>
          <w:rFonts w:ascii="Verdana" w:hAnsi="Verdana"/>
          <w:sz w:val="18"/>
          <w:szCs w:val="18"/>
          <w:lang w:val="en-GB"/>
        </w:rPr>
        <w:t>..</w:t>
      </w:r>
    </w:p>
    <w:p w14:paraId="12A86187" w14:textId="77777777" w:rsidR="006E4954" w:rsidRPr="000D2744" w:rsidRDefault="006E4954" w:rsidP="006E4954">
      <w:pPr>
        <w:tabs>
          <w:tab w:val="left" w:pos="709"/>
        </w:tabs>
        <w:spacing w:line="280" w:lineRule="exact"/>
        <w:jc w:val="both"/>
        <w:rPr>
          <w:rFonts w:ascii="Verdana" w:hAnsi="Verdana"/>
          <w:sz w:val="24"/>
          <w:lang w:val="en-GB"/>
        </w:rPr>
      </w:pPr>
    </w:p>
    <w:p w14:paraId="60B22C5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lastRenderedPageBreak/>
        <w:t xml:space="preserve">Form No. </w:t>
      </w:r>
      <w:r w:rsidR="008B4122" w:rsidRPr="00B53CDD">
        <w:rPr>
          <w:rFonts w:ascii="Verdana" w:hAnsi="Verdana"/>
          <w:b/>
          <w:sz w:val="22"/>
          <w:szCs w:val="22"/>
        </w:rPr>
        <w:t>25</w:t>
      </w:r>
      <w:r w:rsidRPr="000D2744">
        <w:rPr>
          <w:rFonts w:ascii="Verdana" w:hAnsi="Verdana"/>
          <w:b/>
          <w:sz w:val="22"/>
          <w:szCs w:val="22"/>
        </w:rPr>
        <w:br/>
        <w:t xml:space="preserve">Declaration under Article </w:t>
      </w:r>
      <w:proofErr w:type="gramStart"/>
      <w:r w:rsidR="00610AFC" w:rsidRPr="000D2744">
        <w:rPr>
          <w:rFonts w:ascii="Verdana" w:hAnsi="Verdana"/>
          <w:b/>
          <w:sz w:val="22"/>
          <w:szCs w:val="22"/>
        </w:rPr>
        <w:t>XLI(</w:t>
      </w:r>
      <w:proofErr w:type="gramEnd"/>
      <w:r w:rsidR="00610AFC" w:rsidRPr="000D2744">
        <w:rPr>
          <w:rFonts w:ascii="Verdana" w:hAnsi="Verdana"/>
          <w:b/>
          <w:sz w:val="22"/>
          <w:szCs w:val="22"/>
        </w:rPr>
        <w:t>3</w:t>
      </w:r>
      <w:r w:rsidRPr="000D2744">
        <w:rPr>
          <w:rFonts w:ascii="Verdana" w:hAnsi="Verdana"/>
          <w:b/>
          <w:sz w:val="22"/>
          <w:szCs w:val="22"/>
        </w:rPr>
        <w:t>) in respect of Article X</w:t>
      </w:r>
      <w:r w:rsidR="00610AFC" w:rsidRPr="000D2744">
        <w:rPr>
          <w:rFonts w:ascii="Verdana" w:hAnsi="Verdana"/>
          <w:b/>
          <w:sz w:val="22"/>
          <w:szCs w:val="22"/>
        </w:rPr>
        <w:t>X</w:t>
      </w:r>
      <w:r w:rsidRPr="000D2744">
        <w:rPr>
          <w:rFonts w:ascii="Verdana" w:hAnsi="Verdana"/>
          <w:b/>
          <w:sz w:val="22"/>
          <w:szCs w:val="22"/>
        </w:rPr>
        <w:t xml:space="preserve"> </w:t>
      </w:r>
      <w:r w:rsidRPr="000D2744">
        <w:rPr>
          <w:rFonts w:ascii="Verdana" w:hAnsi="Verdana"/>
          <w:b/>
          <w:sz w:val="22"/>
          <w:szCs w:val="22"/>
        </w:rPr>
        <w:br/>
        <w:t xml:space="preserve">providing for the application of the entirety of Article </w:t>
      </w:r>
      <w:r w:rsidR="00610AFC" w:rsidRPr="000D2744">
        <w:rPr>
          <w:rFonts w:ascii="Verdana" w:hAnsi="Verdana"/>
          <w:b/>
          <w:sz w:val="22"/>
          <w:szCs w:val="22"/>
        </w:rPr>
        <w:t>X</w:t>
      </w:r>
      <w:r w:rsidRPr="000D2744">
        <w:rPr>
          <w:rFonts w:ascii="Verdana" w:hAnsi="Verdana"/>
          <w:b/>
          <w:sz w:val="22"/>
          <w:szCs w:val="22"/>
        </w:rPr>
        <w:t>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5"/>
      </w:r>
    </w:p>
    <w:p w14:paraId="2E5BFD91" w14:textId="77777777" w:rsidR="00C31B71" w:rsidRPr="000D2744" w:rsidRDefault="00467C77" w:rsidP="00C31B7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610AFC" w:rsidRPr="000D2744">
        <w:rPr>
          <w:rFonts w:ascii="Verdana" w:hAnsi="Verdana"/>
          <w:sz w:val="18"/>
          <w:szCs w:val="18"/>
          <w:lang w:val="en-GB"/>
        </w:rPr>
        <w:t xml:space="preserve"> </w:t>
      </w:r>
      <w:r w:rsidRPr="000D2744">
        <w:rPr>
          <w:rFonts w:ascii="Verdana" w:hAnsi="Verdana"/>
          <w:sz w:val="18"/>
          <w:szCs w:val="18"/>
          <w:lang w:val="en-GB"/>
        </w:rPr>
        <w:t>declares that it will apply Article X</w:t>
      </w:r>
      <w:r w:rsidR="00610AFC" w:rsidRPr="000D2744">
        <w:rPr>
          <w:rFonts w:ascii="Verdana" w:hAnsi="Verdana"/>
          <w:sz w:val="18"/>
          <w:szCs w:val="18"/>
          <w:lang w:val="en-GB"/>
        </w:rPr>
        <w:t>X</w:t>
      </w:r>
      <w:r w:rsidRPr="000D2744">
        <w:rPr>
          <w:rFonts w:ascii="Verdana" w:hAnsi="Verdana"/>
          <w:sz w:val="18"/>
          <w:szCs w:val="18"/>
          <w:lang w:val="en-GB"/>
        </w:rPr>
        <w:t xml:space="preserve"> in its entirety and that the number of </w:t>
      </w:r>
      <w:r w:rsidR="00610AFC" w:rsidRPr="000D2744">
        <w:rPr>
          <w:rFonts w:ascii="Verdana" w:hAnsi="Verdana"/>
          <w:sz w:val="18"/>
          <w:szCs w:val="18"/>
          <w:lang w:val="en-GB"/>
        </w:rPr>
        <w:t>calendar</w:t>
      </w:r>
      <w:r w:rsidRPr="000D2744">
        <w:rPr>
          <w:rFonts w:ascii="Verdana" w:hAnsi="Verdana"/>
          <w:sz w:val="18"/>
          <w:szCs w:val="18"/>
          <w:lang w:val="en-GB"/>
        </w:rPr>
        <w:t xml:space="preserve"> days to be used for the purposes of the time-limit laid down in Article </w:t>
      </w:r>
      <w:r w:rsidR="00610AFC" w:rsidRPr="000D2744">
        <w:rPr>
          <w:rFonts w:ascii="Verdana" w:hAnsi="Verdana"/>
          <w:sz w:val="18"/>
          <w:szCs w:val="18"/>
          <w:lang w:val="en-GB"/>
        </w:rPr>
        <w:t>X</w:t>
      </w:r>
      <w:r w:rsidRPr="000D2744">
        <w:rPr>
          <w:rFonts w:ascii="Verdana" w:hAnsi="Verdana"/>
          <w:sz w:val="18"/>
          <w:szCs w:val="18"/>
          <w:lang w:val="en-GB"/>
        </w:rPr>
        <w:t>X(2) shall be (</w:t>
      </w:r>
      <w:r w:rsidRPr="000D2744">
        <w:rPr>
          <w:rFonts w:ascii="Verdana" w:hAnsi="Verdana"/>
          <w:i/>
          <w:sz w:val="18"/>
          <w:szCs w:val="18"/>
          <w:lang w:val="en-GB"/>
        </w:rPr>
        <w:t xml:space="preserve">specify the number of </w:t>
      </w:r>
      <w:r w:rsidR="00610AFC" w:rsidRPr="000D2744">
        <w:rPr>
          <w:rFonts w:ascii="Verdana" w:hAnsi="Verdana"/>
          <w:i/>
          <w:sz w:val="18"/>
          <w:szCs w:val="18"/>
          <w:lang w:val="en-GB"/>
        </w:rPr>
        <w:t>calendar</w:t>
      </w:r>
      <w:r w:rsidRPr="000D2744">
        <w:rPr>
          <w:rFonts w:ascii="Verdana" w:hAnsi="Verdana"/>
          <w:i/>
          <w:sz w:val="18"/>
          <w:szCs w:val="18"/>
          <w:lang w:val="en-GB"/>
        </w:rPr>
        <w:t xml:space="preserve"> days</w:t>
      </w:r>
      <w:r w:rsidRPr="000D2744">
        <w:rPr>
          <w:rFonts w:ascii="Verdana" w:hAnsi="Verdana"/>
          <w:sz w:val="18"/>
          <w:szCs w:val="18"/>
          <w:lang w:val="en-GB"/>
        </w:rPr>
        <w:t>)</w:t>
      </w:r>
      <w:r w:rsidR="00AC41F3" w:rsidRPr="000D2744">
        <w:rPr>
          <w:rFonts w:ascii="Verdana" w:hAnsi="Verdana"/>
          <w:sz w:val="18"/>
          <w:szCs w:val="18"/>
          <w:lang w:val="en-GB"/>
        </w:rPr>
        <w:t xml:space="preserve"> </w:t>
      </w:r>
      <w:r w:rsidR="00C31B71" w:rsidRPr="000D2744">
        <w:rPr>
          <w:rFonts w:ascii="Verdana" w:hAnsi="Verdana"/>
          <w:sz w:val="18"/>
          <w:szCs w:val="18"/>
          <w:lang w:val="en-GB"/>
        </w:rPr>
        <w:t>…………………………………………………………………</w:t>
      </w:r>
      <w:r w:rsidR="00B53CDD">
        <w:rPr>
          <w:rFonts w:ascii="Verdana" w:hAnsi="Verdana"/>
          <w:sz w:val="18"/>
          <w:szCs w:val="18"/>
          <w:lang w:val="en-GB"/>
        </w:rPr>
        <w:t>…………………………………………………………………………………………….</w:t>
      </w:r>
      <w:r w:rsidR="00C31B71" w:rsidRPr="000D2744">
        <w:rPr>
          <w:rFonts w:ascii="Verdana" w:hAnsi="Verdana"/>
          <w:sz w:val="18"/>
          <w:szCs w:val="18"/>
          <w:lang w:val="en-GB"/>
        </w:rPr>
        <w:t>.</w:t>
      </w:r>
    </w:p>
    <w:p w14:paraId="1A1B7619" w14:textId="77777777" w:rsidR="00C31B71" w:rsidRPr="000D2744" w:rsidRDefault="00C31B71" w:rsidP="00C31B71">
      <w:pPr>
        <w:tabs>
          <w:tab w:val="left" w:pos="709"/>
        </w:tabs>
        <w:spacing w:line="280" w:lineRule="exact"/>
        <w:jc w:val="both"/>
        <w:rPr>
          <w:rFonts w:ascii="Verdana" w:hAnsi="Verdana"/>
          <w:sz w:val="24"/>
          <w:lang w:val="en-GB"/>
        </w:rPr>
      </w:pPr>
    </w:p>
    <w:p w14:paraId="2A8E6F6E"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lastRenderedPageBreak/>
        <w:t xml:space="preserve">Form No. </w:t>
      </w:r>
      <w:r w:rsidR="008B4122" w:rsidRPr="00B53CDD">
        <w:rPr>
          <w:rFonts w:ascii="Verdana" w:hAnsi="Verdana"/>
          <w:b/>
          <w:sz w:val="22"/>
          <w:szCs w:val="22"/>
        </w:rPr>
        <w:t>26</w:t>
      </w:r>
      <w:r w:rsidRPr="000D2744">
        <w:rPr>
          <w:rFonts w:ascii="Verdana" w:hAnsi="Verdana"/>
          <w:b/>
          <w:sz w:val="22"/>
          <w:szCs w:val="22"/>
        </w:rPr>
        <w:br/>
        <w:t>Specif</w:t>
      </w:r>
      <w:r w:rsidR="002315E8" w:rsidRPr="000D2744">
        <w:rPr>
          <w:rFonts w:ascii="Verdana" w:hAnsi="Verdana"/>
          <w:b/>
          <w:sz w:val="22"/>
          <w:szCs w:val="22"/>
        </w:rPr>
        <w:t xml:space="preserve">ic declaration under Article </w:t>
      </w:r>
      <w:proofErr w:type="gramStart"/>
      <w:r w:rsidR="002315E8" w:rsidRPr="000D2744">
        <w:rPr>
          <w:rFonts w:ascii="Verdana" w:hAnsi="Verdana"/>
          <w:b/>
          <w:sz w:val="22"/>
          <w:szCs w:val="22"/>
        </w:rPr>
        <w:t>XLI(</w:t>
      </w:r>
      <w:proofErr w:type="gramEnd"/>
      <w:r w:rsidR="002315E8" w:rsidRPr="000D2744">
        <w:rPr>
          <w:rFonts w:ascii="Verdana" w:hAnsi="Verdana"/>
          <w:b/>
          <w:sz w:val="22"/>
          <w:szCs w:val="22"/>
        </w:rPr>
        <w:t>4</w:t>
      </w:r>
      <w:r w:rsidRPr="000D2744">
        <w:rPr>
          <w:rFonts w:ascii="Verdana" w:hAnsi="Verdana"/>
          <w:b/>
          <w:sz w:val="22"/>
          <w:szCs w:val="22"/>
        </w:rPr>
        <w:t>) in respect of Article X</w:t>
      </w:r>
      <w:r w:rsidR="002315E8" w:rsidRPr="000D2744">
        <w:rPr>
          <w:rFonts w:ascii="Verdana" w:hAnsi="Verdana"/>
          <w:b/>
          <w:sz w:val="22"/>
          <w:szCs w:val="22"/>
        </w:rPr>
        <w:t>X</w:t>
      </w:r>
      <w:r w:rsidRPr="000D2744">
        <w:rPr>
          <w:rFonts w:ascii="Verdana" w:hAnsi="Verdana"/>
          <w:b/>
          <w:sz w:val="22"/>
          <w:szCs w:val="22"/>
        </w:rPr>
        <w:t>I providing for the application of Alternative A in its entirety to certain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6"/>
      </w:r>
    </w:p>
    <w:p w14:paraId="35559A57" w14:textId="77777777" w:rsidR="00467C77" w:rsidRPr="000D2744" w:rsidRDefault="00467C77" w:rsidP="00C31B7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315E8" w:rsidRPr="000D2744">
        <w:rPr>
          <w:rFonts w:ascii="Verdana" w:hAnsi="Verdana"/>
          <w:sz w:val="18"/>
          <w:szCs w:val="18"/>
          <w:lang w:val="en-GB"/>
        </w:rPr>
        <w:t xml:space="preserve"> </w:t>
      </w:r>
      <w:r w:rsidRPr="000D2744">
        <w:rPr>
          <w:rFonts w:ascii="Verdana" w:hAnsi="Verdana"/>
          <w:sz w:val="18"/>
          <w:szCs w:val="18"/>
          <w:lang w:val="en-GB"/>
        </w:rPr>
        <w:t>declares that it will apply Article X</w:t>
      </w:r>
      <w:r w:rsidR="002315E8" w:rsidRPr="000D2744">
        <w:rPr>
          <w:rFonts w:ascii="Verdana" w:hAnsi="Verdana"/>
          <w:sz w:val="18"/>
          <w:szCs w:val="18"/>
          <w:lang w:val="en-GB"/>
        </w:rPr>
        <w:t>X</w:t>
      </w:r>
      <w:r w:rsidRPr="000D2744">
        <w:rPr>
          <w:rFonts w:ascii="Verdana" w:hAnsi="Verdana"/>
          <w:sz w:val="18"/>
          <w:szCs w:val="18"/>
          <w:lang w:val="en-GB"/>
        </w:rPr>
        <w:t>I, Alternative A in its entirety to the following types of insolvency proceeding (</w:t>
      </w:r>
      <w:r w:rsidRPr="000D2744">
        <w:rPr>
          <w:rFonts w:ascii="Verdana" w:hAnsi="Verdana"/>
          <w:i/>
          <w:sz w:val="18"/>
          <w:szCs w:val="18"/>
          <w:lang w:val="en-GB"/>
        </w:rPr>
        <w:t>specify the relevant types of insolvency proceeding</w:t>
      </w:r>
      <w:proofErr w:type="gramStart"/>
      <w:r w:rsidRPr="000D2744">
        <w:rPr>
          <w:rFonts w:ascii="Verdana" w:hAnsi="Verdana"/>
          <w:sz w:val="18"/>
          <w:szCs w:val="18"/>
          <w:lang w:val="en-GB"/>
        </w:rPr>
        <w:t xml:space="preserve">) </w:t>
      </w:r>
      <w:r w:rsidR="00B53CDD">
        <w:rPr>
          <w:rFonts w:ascii="Verdana" w:hAnsi="Verdana"/>
          <w:sz w:val="18"/>
          <w:szCs w:val="18"/>
          <w:lang w:val="en-GB"/>
        </w:rPr>
        <w:t>.</w:t>
      </w:r>
      <w:proofErr w:type="gramEnd"/>
      <w:r w:rsidRPr="000D2744">
        <w:rPr>
          <w:rFonts w:ascii="Verdana" w:hAnsi="Verdana"/>
          <w:sz w:val="18"/>
          <w:szCs w:val="18"/>
          <w:lang w:val="en-GB"/>
        </w:rPr>
        <w:t>…………………………………………</w:t>
      </w:r>
      <w:r w:rsidR="0041769F" w:rsidRPr="000D2744">
        <w:rPr>
          <w:rFonts w:ascii="Verdana" w:hAnsi="Verdana"/>
          <w:sz w:val="18"/>
          <w:szCs w:val="18"/>
          <w:lang w:val="en-GB"/>
        </w:rPr>
        <w:t>…………….</w:t>
      </w:r>
      <w:r w:rsidRPr="000D2744">
        <w:rPr>
          <w:rFonts w:ascii="Verdana" w:hAnsi="Verdana"/>
          <w:sz w:val="18"/>
          <w:szCs w:val="18"/>
          <w:lang w:val="en-GB"/>
        </w:rPr>
        <w:t xml:space="preserve">…………………………………………………………………………………………………... and that the waiting period for the purposes of Article </w:t>
      </w:r>
      <w:proofErr w:type="gramStart"/>
      <w:r w:rsidRPr="000D2744">
        <w:rPr>
          <w:rFonts w:ascii="Verdana" w:hAnsi="Verdana"/>
          <w:sz w:val="18"/>
          <w:szCs w:val="18"/>
          <w:lang w:val="en-GB"/>
        </w:rPr>
        <w:t>X</w:t>
      </w:r>
      <w:r w:rsidR="002315E8" w:rsidRPr="000D2744">
        <w:rPr>
          <w:rFonts w:ascii="Verdana" w:hAnsi="Verdana"/>
          <w:sz w:val="18"/>
          <w:szCs w:val="18"/>
          <w:lang w:val="en-GB"/>
        </w:rPr>
        <w:t>XI(</w:t>
      </w:r>
      <w:proofErr w:type="gramEnd"/>
      <w:r w:rsidR="002315E8" w:rsidRPr="000D2744">
        <w:rPr>
          <w:rFonts w:ascii="Verdana" w:hAnsi="Verdana"/>
          <w:sz w:val="18"/>
          <w:szCs w:val="18"/>
          <w:lang w:val="en-GB"/>
        </w:rPr>
        <w:t>4</w:t>
      </w:r>
      <w:r w:rsidRPr="000D2744">
        <w:rPr>
          <w:rFonts w:ascii="Verdana" w:hAnsi="Verdana"/>
          <w:sz w:val="18"/>
          <w:szCs w:val="18"/>
          <w:lang w:val="en-GB"/>
        </w:rPr>
        <w:t>) of that Alternative shall be (</w:t>
      </w:r>
      <w:r w:rsidRPr="000D2744">
        <w:rPr>
          <w:rFonts w:ascii="Verdana" w:hAnsi="Verdana"/>
          <w:i/>
          <w:iCs/>
          <w:sz w:val="18"/>
          <w:szCs w:val="18"/>
          <w:lang w:val="en-GB"/>
        </w:rPr>
        <w:t>specify the waiting period</w:t>
      </w:r>
      <w:r w:rsidRPr="000D2744">
        <w:rPr>
          <w:rFonts w:ascii="Verdana" w:hAnsi="Verdana"/>
          <w:sz w:val="18"/>
          <w:szCs w:val="18"/>
          <w:lang w:val="en-GB"/>
        </w:rPr>
        <w:t>)</w:t>
      </w:r>
      <w:r w:rsidR="006854E9" w:rsidRPr="000D2744">
        <w:rPr>
          <w:rFonts w:ascii="Verdana" w:hAnsi="Verdana"/>
          <w:sz w:val="18"/>
          <w:szCs w:val="18"/>
          <w:lang w:val="en-GB"/>
        </w:rPr>
        <w:t xml:space="preserve"> </w:t>
      </w:r>
      <w:r w:rsidRPr="000D2744">
        <w:rPr>
          <w:rFonts w:ascii="Verdana" w:hAnsi="Verdana"/>
          <w:sz w:val="18"/>
          <w:szCs w:val="18"/>
          <w:lang w:val="en-GB"/>
        </w:rPr>
        <w:t>…</w:t>
      </w:r>
      <w:r w:rsidR="00C31B71" w:rsidRPr="000D2744">
        <w:rPr>
          <w:rFonts w:ascii="Verdana" w:hAnsi="Verdana"/>
          <w:sz w:val="18"/>
          <w:szCs w:val="18"/>
          <w:lang w:val="en-GB"/>
        </w:rPr>
        <w:t>……………</w:t>
      </w:r>
      <w:r w:rsidRPr="000D2744">
        <w:rPr>
          <w:rFonts w:ascii="Verdana" w:hAnsi="Verdana"/>
          <w:sz w:val="18"/>
          <w:szCs w:val="18"/>
          <w:lang w:val="en-GB"/>
        </w:rPr>
        <w:t>……………………………………</w:t>
      </w:r>
      <w:r w:rsidR="00B53CDD">
        <w:rPr>
          <w:rFonts w:ascii="Verdana" w:hAnsi="Verdana"/>
          <w:sz w:val="18"/>
          <w:szCs w:val="18"/>
          <w:lang w:val="en-GB"/>
        </w:rPr>
        <w:t>………………………………………………………………………….</w:t>
      </w:r>
    </w:p>
    <w:p w14:paraId="300ECB1B"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lastRenderedPageBreak/>
        <w:t>Form No. 2</w:t>
      </w:r>
      <w:r w:rsidR="00AA0FBE" w:rsidRPr="00B53CDD">
        <w:rPr>
          <w:rFonts w:ascii="Verdana" w:hAnsi="Verdana"/>
          <w:b/>
          <w:sz w:val="22"/>
          <w:szCs w:val="22"/>
        </w:rPr>
        <w:t>7</w:t>
      </w:r>
      <w:r w:rsidRPr="000D2744">
        <w:rPr>
          <w:rFonts w:ascii="Verdana" w:hAnsi="Verdana"/>
          <w:b/>
          <w:sz w:val="22"/>
          <w:szCs w:val="22"/>
        </w:rPr>
        <w:br/>
        <w:t>Gener</w:t>
      </w:r>
      <w:r w:rsidR="002315E8" w:rsidRPr="000D2744">
        <w:rPr>
          <w:rFonts w:ascii="Verdana" w:hAnsi="Verdana"/>
          <w:b/>
          <w:sz w:val="22"/>
          <w:szCs w:val="22"/>
        </w:rPr>
        <w:t xml:space="preserve">al declaration under Article </w:t>
      </w:r>
      <w:proofErr w:type="gramStart"/>
      <w:r w:rsidR="002315E8" w:rsidRPr="000D2744">
        <w:rPr>
          <w:rFonts w:ascii="Verdana" w:hAnsi="Verdana"/>
          <w:b/>
          <w:sz w:val="22"/>
          <w:szCs w:val="22"/>
        </w:rPr>
        <w:t>XLI(</w:t>
      </w:r>
      <w:proofErr w:type="gramEnd"/>
      <w:r w:rsidR="002315E8" w:rsidRPr="000D2744">
        <w:rPr>
          <w:rFonts w:ascii="Verdana" w:hAnsi="Verdana"/>
          <w:b/>
          <w:sz w:val="22"/>
          <w:szCs w:val="22"/>
        </w:rPr>
        <w:t>4</w:t>
      </w:r>
      <w:r w:rsidRPr="000D2744">
        <w:rPr>
          <w:rFonts w:ascii="Verdana" w:hAnsi="Verdana"/>
          <w:b/>
          <w:sz w:val="22"/>
          <w:szCs w:val="22"/>
        </w:rPr>
        <w:t xml:space="preserve">) in respect of Article </w:t>
      </w:r>
      <w:r w:rsidR="002315E8" w:rsidRPr="000D2744">
        <w:rPr>
          <w:rFonts w:ascii="Verdana" w:hAnsi="Verdana"/>
          <w:b/>
          <w:sz w:val="22"/>
          <w:szCs w:val="22"/>
        </w:rPr>
        <w:t>X</w:t>
      </w:r>
      <w:r w:rsidRPr="000D2744">
        <w:rPr>
          <w:rFonts w:ascii="Verdana" w:hAnsi="Verdana"/>
          <w:b/>
          <w:sz w:val="22"/>
          <w:szCs w:val="22"/>
        </w:rPr>
        <w:t>XI providing for the application of Alternative A in its entirety to all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7"/>
      </w:r>
    </w:p>
    <w:p w14:paraId="429299EF"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315E8"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Article </w:t>
      </w:r>
      <w:r w:rsidR="002315E8" w:rsidRPr="000D2744">
        <w:rPr>
          <w:rFonts w:ascii="Verdana" w:hAnsi="Verdana"/>
          <w:sz w:val="18"/>
          <w:szCs w:val="18"/>
          <w:lang w:val="en-GB"/>
        </w:rPr>
        <w:t>X</w:t>
      </w:r>
      <w:r w:rsidRPr="000D2744">
        <w:rPr>
          <w:rFonts w:ascii="Verdana" w:hAnsi="Verdana"/>
          <w:sz w:val="18"/>
          <w:szCs w:val="18"/>
          <w:lang w:val="en-GB"/>
        </w:rPr>
        <w:t xml:space="preserve">XI, Alternative A in its entirety to all types of insolvency proceeding and that the waiting period for the purposes of Article </w:t>
      </w:r>
      <w:proofErr w:type="gramStart"/>
      <w:r w:rsidRPr="000D2744">
        <w:rPr>
          <w:rFonts w:ascii="Verdana" w:hAnsi="Verdana"/>
          <w:sz w:val="18"/>
          <w:szCs w:val="18"/>
          <w:lang w:val="en-GB"/>
        </w:rPr>
        <w:t>X</w:t>
      </w:r>
      <w:r w:rsidR="002315E8" w:rsidRPr="000D2744">
        <w:rPr>
          <w:rFonts w:ascii="Verdana" w:hAnsi="Verdana"/>
          <w:sz w:val="18"/>
          <w:szCs w:val="18"/>
          <w:lang w:val="en-GB"/>
        </w:rPr>
        <w:t>XI(</w:t>
      </w:r>
      <w:proofErr w:type="gramEnd"/>
      <w:r w:rsidR="002315E8" w:rsidRPr="000D2744">
        <w:rPr>
          <w:rFonts w:ascii="Verdana" w:hAnsi="Verdana"/>
          <w:sz w:val="18"/>
          <w:szCs w:val="18"/>
          <w:lang w:val="en-GB"/>
        </w:rPr>
        <w:t>4</w:t>
      </w:r>
      <w:r w:rsidRPr="000D2744">
        <w:rPr>
          <w:rFonts w:ascii="Verdana" w:hAnsi="Verdana"/>
          <w:sz w:val="18"/>
          <w:szCs w:val="18"/>
          <w:lang w:val="en-GB"/>
        </w:rPr>
        <w:t>) of that Alternative shall be (</w:t>
      </w:r>
      <w:r w:rsidRPr="000D2744">
        <w:rPr>
          <w:rFonts w:ascii="Verdana" w:hAnsi="Verdana"/>
          <w:i/>
          <w:iCs/>
          <w:sz w:val="18"/>
          <w:szCs w:val="18"/>
          <w:lang w:val="en-GB"/>
        </w:rPr>
        <w:t>specify the waiting period</w:t>
      </w:r>
      <w:r w:rsidRPr="000D2744">
        <w:rPr>
          <w:rFonts w:ascii="Verdana" w:hAnsi="Verdana"/>
          <w:sz w:val="18"/>
          <w:szCs w:val="18"/>
          <w:lang w:val="en-GB"/>
        </w:rPr>
        <w:t>) …..…………</w:t>
      </w:r>
      <w:r w:rsidR="0041769F" w:rsidRPr="000D2744">
        <w:rPr>
          <w:rFonts w:ascii="Verdana" w:hAnsi="Verdana"/>
          <w:sz w:val="18"/>
          <w:szCs w:val="18"/>
          <w:lang w:val="en-GB"/>
        </w:rPr>
        <w:t>…..</w:t>
      </w:r>
      <w:r w:rsidRPr="000D2744">
        <w:rPr>
          <w:rFonts w:ascii="Verdana" w:hAnsi="Verdana"/>
          <w:sz w:val="18"/>
          <w:szCs w:val="18"/>
          <w:lang w:val="en-GB"/>
        </w:rPr>
        <w:t>…………………</w:t>
      </w:r>
      <w:r w:rsidR="00B53CDD">
        <w:rPr>
          <w:rFonts w:ascii="Verdana" w:hAnsi="Verdana"/>
          <w:sz w:val="18"/>
          <w:szCs w:val="18"/>
          <w:lang w:val="en-GB"/>
        </w:rPr>
        <w:t>…..</w:t>
      </w:r>
    </w:p>
    <w:p w14:paraId="0D28387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lastRenderedPageBreak/>
        <w:t xml:space="preserve">Form No. </w:t>
      </w:r>
      <w:r w:rsidR="005A087A" w:rsidRPr="00B53CDD">
        <w:rPr>
          <w:rFonts w:ascii="Verdana" w:hAnsi="Verdana"/>
          <w:b/>
          <w:sz w:val="22"/>
          <w:szCs w:val="22"/>
        </w:rPr>
        <w:t>28</w:t>
      </w:r>
      <w:r w:rsidRPr="000D2744">
        <w:rPr>
          <w:rFonts w:ascii="Verdana" w:hAnsi="Verdana"/>
          <w:b/>
          <w:sz w:val="22"/>
          <w:szCs w:val="22"/>
        </w:rPr>
        <w:br/>
        <w:t>Specif</w:t>
      </w:r>
      <w:r w:rsidR="00162AE7" w:rsidRPr="000D2744">
        <w:rPr>
          <w:rFonts w:ascii="Verdana" w:hAnsi="Verdana"/>
          <w:b/>
          <w:sz w:val="22"/>
          <w:szCs w:val="22"/>
        </w:rPr>
        <w:t xml:space="preserve">ic declaration under Article </w:t>
      </w:r>
      <w:proofErr w:type="gramStart"/>
      <w:r w:rsidR="00162AE7" w:rsidRPr="000D2744">
        <w:rPr>
          <w:rFonts w:ascii="Verdana" w:hAnsi="Verdana"/>
          <w:b/>
          <w:sz w:val="22"/>
          <w:szCs w:val="22"/>
        </w:rPr>
        <w:t>XLI(</w:t>
      </w:r>
      <w:proofErr w:type="gramEnd"/>
      <w:r w:rsidR="00162AE7" w:rsidRPr="000D2744">
        <w:rPr>
          <w:rFonts w:ascii="Verdana" w:hAnsi="Verdana"/>
          <w:b/>
          <w:sz w:val="22"/>
          <w:szCs w:val="22"/>
        </w:rPr>
        <w:t>4</w:t>
      </w:r>
      <w:r w:rsidRPr="000D2744">
        <w:rPr>
          <w:rFonts w:ascii="Verdana" w:hAnsi="Verdana"/>
          <w:b/>
          <w:sz w:val="22"/>
          <w:szCs w:val="22"/>
        </w:rPr>
        <w:t xml:space="preserve">) in respect of Article </w:t>
      </w:r>
      <w:r w:rsidR="00162AE7" w:rsidRPr="000D2744">
        <w:rPr>
          <w:rFonts w:ascii="Verdana" w:hAnsi="Verdana"/>
          <w:b/>
          <w:sz w:val="22"/>
          <w:szCs w:val="22"/>
        </w:rPr>
        <w:t>X</w:t>
      </w:r>
      <w:r w:rsidRPr="000D2744">
        <w:rPr>
          <w:rFonts w:ascii="Verdana" w:hAnsi="Verdana"/>
          <w:b/>
          <w:sz w:val="22"/>
          <w:szCs w:val="22"/>
        </w:rPr>
        <w:t>XI providing for the application of Alternative B in its entirety to certain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8"/>
      </w:r>
    </w:p>
    <w:p w14:paraId="5B0B3AD8"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162AE7"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Article </w:t>
      </w:r>
      <w:r w:rsidR="00162AE7" w:rsidRPr="000D2744">
        <w:rPr>
          <w:rFonts w:ascii="Verdana" w:hAnsi="Verdana"/>
          <w:sz w:val="18"/>
          <w:szCs w:val="18"/>
          <w:lang w:val="en-GB"/>
        </w:rPr>
        <w:t>X</w:t>
      </w:r>
      <w:r w:rsidRPr="000D2744">
        <w:rPr>
          <w:rFonts w:ascii="Verdana" w:hAnsi="Verdana"/>
          <w:sz w:val="18"/>
          <w:szCs w:val="18"/>
          <w:lang w:val="en-GB"/>
        </w:rPr>
        <w:t>XI, Alternative B in its entirety to the following types of insolvency proceeding (</w:t>
      </w:r>
      <w:r w:rsidRPr="000D2744">
        <w:rPr>
          <w:rFonts w:ascii="Verdana" w:hAnsi="Verdana"/>
          <w:i/>
          <w:sz w:val="18"/>
          <w:szCs w:val="18"/>
          <w:lang w:val="en-GB"/>
        </w:rPr>
        <w:t>specify the relevant types of insolvency proceeding</w:t>
      </w:r>
      <w:r w:rsidRPr="000D2744">
        <w:rPr>
          <w:rFonts w:ascii="Verdana" w:hAnsi="Verdana"/>
          <w:sz w:val="18"/>
          <w:szCs w:val="18"/>
          <w:lang w:val="en-GB"/>
        </w:rPr>
        <w:t xml:space="preserve">) ……………………………….…….…… …………………………………………………………………………………………………...and that the time specified for the purposes of Article </w:t>
      </w:r>
      <w:proofErr w:type="gramStart"/>
      <w:r w:rsidR="00162AE7" w:rsidRPr="000D2744">
        <w:rPr>
          <w:rFonts w:ascii="Verdana" w:hAnsi="Verdana"/>
          <w:sz w:val="18"/>
          <w:szCs w:val="18"/>
          <w:lang w:val="en-GB"/>
        </w:rPr>
        <w:t>X</w:t>
      </w:r>
      <w:r w:rsidRPr="000D2744">
        <w:rPr>
          <w:rFonts w:ascii="Verdana" w:hAnsi="Verdana"/>
          <w:sz w:val="18"/>
          <w:szCs w:val="18"/>
          <w:lang w:val="en-GB"/>
        </w:rPr>
        <w:t>XI(</w:t>
      </w:r>
      <w:proofErr w:type="gramEnd"/>
      <w:r w:rsidRPr="000D2744">
        <w:rPr>
          <w:rFonts w:ascii="Verdana" w:hAnsi="Verdana"/>
          <w:sz w:val="18"/>
          <w:szCs w:val="18"/>
          <w:lang w:val="en-GB"/>
        </w:rPr>
        <w:t>2) of that Alternative shall be (</w:t>
      </w:r>
      <w:r w:rsidRPr="000D2744">
        <w:rPr>
          <w:rFonts w:ascii="Verdana" w:hAnsi="Verdana"/>
          <w:i/>
          <w:iCs/>
          <w:sz w:val="18"/>
          <w:szCs w:val="18"/>
          <w:lang w:val="en-GB"/>
        </w:rPr>
        <w:t>specify the time period</w:t>
      </w:r>
      <w:r w:rsidRPr="000D2744">
        <w:rPr>
          <w:rFonts w:ascii="Verdana" w:hAnsi="Verdana"/>
          <w:sz w:val="18"/>
          <w:szCs w:val="18"/>
          <w:lang w:val="en-GB"/>
        </w:rPr>
        <w:t xml:space="preserve">) ………………………………… and shall commence not earlier than the time when the insolvency administrator or the debtor receives the creditor’s request under Article </w:t>
      </w:r>
      <w:r w:rsidR="00162AE7" w:rsidRPr="000D2744">
        <w:rPr>
          <w:rFonts w:ascii="Verdana" w:hAnsi="Verdana"/>
          <w:sz w:val="18"/>
          <w:szCs w:val="18"/>
          <w:lang w:val="en-GB"/>
        </w:rPr>
        <w:t>X</w:t>
      </w:r>
      <w:r w:rsidRPr="000D2744">
        <w:rPr>
          <w:rFonts w:ascii="Verdana" w:hAnsi="Verdana"/>
          <w:sz w:val="18"/>
          <w:szCs w:val="18"/>
          <w:lang w:val="en-GB"/>
        </w:rPr>
        <w:t>XI(2) of that Alternative.</w:t>
      </w:r>
      <w:r w:rsidRPr="000D2744">
        <w:rPr>
          <w:rStyle w:val="Rimandonotaapidipagina"/>
          <w:rFonts w:ascii="Verdana" w:hAnsi="Verdana"/>
          <w:sz w:val="18"/>
          <w:szCs w:val="18"/>
        </w:rPr>
        <w:footnoteReference w:id="59"/>
      </w:r>
    </w:p>
    <w:p w14:paraId="58DD55D8"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lastRenderedPageBreak/>
        <w:t xml:space="preserve">Form No. </w:t>
      </w:r>
      <w:r w:rsidR="005A087A" w:rsidRPr="00B53CDD">
        <w:rPr>
          <w:rFonts w:ascii="Verdana" w:hAnsi="Verdana"/>
          <w:b/>
          <w:sz w:val="22"/>
          <w:szCs w:val="22"/>
        </w:rPr>
        <w:t>29</w:t>
      </w:r>
      <w:r w:rsidRPr="000D2744">
        <w:rPr>
          <w:rFonts w:ascii="Verdana" w:hAnsi="Verdana"/>
          <w:b/>
          <w:sz w:val="22"/>
          <w:szCs w:val="22"/>
        </w:rPr>
        <w:br/>
        <w:t xml:space="preserve">General declaration under Article </w:t>
      </w:r>
      <w:proofErr w:type="gramStart"/>
      <w:r w:rsidR="007A5352" w:rsidRPr="000D2744">
        <w:rPr>
          <w:rFonts w:ascii="Verdana" w:hAnsi="Verdana"/>
          <w:b/>
          <w:sz w:val="22"/>
          <w:szCs w:val="22"/>
        </w:rPr>
        <w:t>XLI(</w:t>
      </w:r>
      <w:proofErr w:type="gramEnd"/>
      <w:r w:rsidR="007A5352" w:rsidRPr="000D2744">
        <w:rPr>
          <w:rFonts w:ascii="Verdana" w:hAnsi="Verdana"/>
          <w:b/>
          <w:sz w:val="22"/>
          <w:szCs w:val="22"/>
        </w:rPr>
        <w:t>4</w:t>
      </w:r>
      <w:r w:rsidRPr="000D2744">
        <w:rPr>
          <w:rFonts w:ascii="Verdana" w:hAnsi="Verdana"/>
          <w:b/>
          <w:sz w:val="22"/>
          <w:szCs w:val="22"/>
        </w:rPr>
        <w:t xml:space="preserve">) in respect of Article </w:t>
      </w:r>
      <w:r w:rsidR="007A5352" w:rsidRPr="000D2744">
        <w:rPr>
          <w:rFonts w:ascii="Verdana" w:hAnsi="Verdana"/>
          <w:b/>
          <w:sz w:val="22"/>
          <w:szCs w:val="22"/>
        </w:rPr>
        <w:t>X</w:t>
      </w:r>
      <w:r w:rsidRPr="000D2744">
        <w:rPr>
          <w:rFonts w:ascii="Verdana" w:hAnsi="Verdana"/>
          <w:b/>
          <w:sz w:val="22"/>
          <w:szCs w:val="22"/>
        </w:rPr>
        <w:t>XI providing for the application of Alternative B in its entirety to all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60"/>
      </w:r>
    </w:p>
    <w:p w14:paraId="3E333675"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declares that it will apply Article X</w:t>
      </w:r>
      <w:r w:rsidR="007A5352" w:rsidRPr="000D2744">
        <w:rPr>
          <w:rFonts w:ascii="Verdana" w:hAnsi="Verdana"/>
          <w:sz w:val="18"/>
          <w:szCs w:val="18"/>
          <w:lang w:val="en-GB"/>
        </w:rPr>
        <w:t>X</w:t>
      </w:r>
      <w:r w:rsidRPr="000D2744">
        <w:rPr>
          <w:rFonts w:ascii="Verdana" w:hAnsi="Verdana"/>
          <w:sz w:val="18"/>
          <w:szCs w:val="18"/>
          <w:lang w:val="en-GB"/>
        </w:rPr>
        <w:t xml:space="preserve">I, Alternative B in its entirety to all types of insolvency proceeding and that the time specified for the purposes of Article </w:t>
      </w:r>
      <w:proofErr w:type="gramStart"/>
      <w:r w:rsidR="007A5352" w:rsidRPr="000D2744">
        <w:rPr>
          <w:rFonts w:ascii="Verdana" w:hAnsi="Verdana"/>
          <w:sz w:val="18"/>
          <w:szCs w:val="18"/>
          <w:lang w:val="en-GB"/>
        </w:rPr>
        <w:t>X</w:t>
      </w:r>
      <w:r w:rsidRPr="000D2744">
        <w:rPr>
          <w:rFonts w:ascii="Verdana" w:hAnsi="Verdana"/>
          <w:sz w:val="18"/>
          <w:szCs w:val="18"/>
          <w:lang w:val="en-GB"/>
        </w:rPr>
        <w:t>XI(</w:t>
      </w:r>
      <w:proofErr w:type="gramEnd"/>
      <w:r w:rsidRPr="000D2744">
        <w:rPr>
          <w:rFonts w:ascii="Verdana" w:hAnsi="Verdana"/>
          <w:sz w:val="18"/>
          <w:szCs w:val="18"/>
          <w:lang w:val="en-GB"/>
        </w:rPr>
        <w:t>2) of that Alternative shall be (</w:t>
      </w:r>
      <w:r w:rsidRPr="000D2744">
        <w:rPr>
          <w:rFonts w:ascii="Verdana" w:hAnsi="Verdana"/>
          <w:i/>
          <w:iCs/>
          <w:sz w:val="18"/>
          <w:szCs w:val="18"/>
          <w:lang w:val="en-GB"/>
        </w:rPr>
        <w:t>specify the time period</w:t>
      </w:r>
      <w:r w:rsidRPr="000D2744">
        <w:rPr>
          <w:rFonts w:ascii="Verdana" w:hAnsi="Verdana"/>
          <w:sz w:val="18"/>
          <w:szCs w:val="18"/>
          <w:lang w:val="en-GB"/>
        </w:rPr>
        <w:t xml:space="preserve">) ……………………………………………… and shall commence not earlier than the time when the insolvency administrator or the debtor receives the creditor’s request under Article </w:t>
      </w:r>
      <w:r w:rsidR="007A5352" w:rsidRPr="000D2744">
        <w:rPr>
          <w:rFonts w:ascii="Verdana" w:hAnsi="Verdana"/>
          <w:sz w:val="18"/>
          <w:szCs w:val="18"/>
          <w:lang w:val="en-GB"/>
        </w:rPr>
        <w:t>X</w:t>
      </w:r>
      <w:r w:rsidRPr="000D2744">
        <w:rPr>
          <w:rFonts w:ascii="Verdana" w:hAnsi="Verdana"/>
          <w:sz w:val="18"/>
          <w:szCs w:val="18"/>
          <w:lang w:val="en-GB"/>
        </w:rPr>
        <w:t>XI(2) of that Alternative.</w:t>
      </w:r>
      <w:r w:rsidRPr="000D2744">
        <w:rPr>
          <w:rStyle w:val="Rimandonotaapidipagina"/>
          <w:rFonts w:ascii="Verdana" w:hAnsi="Verdana"/>
          <w:sz w:val="18"/>
          <w:szCs w:val="18"/>
        </w:rPr>
        <w:footnoteReference w:id="61"/>
      </w:r>
    </w:p>
    <w:p w14:paraId="4DBCEB10" w14:textId="77777777" w:rsidR="000C3741" w:rsidRPr="000D2744" w:rsidRDefault="000C3741" w:rsidP="00955B09">
      <w:pPr>
        <w:pStyle w:val="DMParaDecText"/>
        <w:spacing w:before="480" w:after="480"/>
        <w:jc w:val="center"/>
        <w:rPr>
          <w:rFonts w:ascii="Verdana" w:hAnsi="Verdana"/>
        </w:rPr>
      </w:pPr>
    </w:p>
    <w:p w14:paraId="6392A65E" w14:textId="77777777" w:rsidR="00955B09" w:rsidRPr="000D2744" w:rsidRDefault="00467C77" w:rsidP="00955B09">
      <w:pPr>
        <w:pStyle w:val="DMParaDecText"/>
        <w:spacing w:before="480" w:after="480"/>
        <w:jc w:val="center"/>
        <w:rPr>
          <w:rFonts w:ascii="Verdana" w:hAnsi="Verdana"/>
          <w:b/>
        </w:rPr>
      </w:pPr>
      <w:r w:rsidRPr="000D2744">
        <w:rPr>
          <w:rFonts w:ascii="Verdana" w:hAnsi="Verdana"/>
        </w:rPr>
        <w:br w:type="page"/>
      </w:r>
    </w:p>
    <w:p w14:paraId="0C055106"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lastRenderedPageBreak/>
        <w:t>PART IV</w:t>
      </w:r>
    </w:p>
    <w:p w14:paraId="430203BC" w14:textId="77777777" w:rsidR="00467C77" w:rsidRPr="000D2744" w:rsidRDefault="00660DE8" w:rsidP="00467C77">
      <w:pPr>
        <w:keepNext/>
        <w:spacing w:after="360"/>
        <w:jc w:val="center"/>
        <w:rPr>
          <w:rFonts w:ascii="Verdana" w:hAnsi="Verdana"/>
          <w:b/>
          <w:sz w:val="28"/>
          <w:szCs w:val="28"/>
          <w:lang w:val="en-AU"/>
        </w:rPr>
      </w:pPr>
      <w:r w:rsidRPr="000D2744">
        <w:rPr>
          <w:rFonts w:ascii="Verdana" w:hAnsi="Verdana"/>
          <w:b/>
          <w:sz w:val="28"/>
          <w:szCs w:val="28"/>
          <w:lang w:val="en-AU"/>
        </w:rPr>
        <w:t>MODEL DE</w:t>
      </w:r>
      <w:r w:rsidR="00467C77" w:rsidRPr="000D2744">
        <w:rPr>
          <w:rFonts w:ascii="Verdana" w:hAnsi="Verdana"/>
          <w:b/>
          <w:sz w:val="28"/>
          <w:szCs w:val="28"/>
          <w:lang w:val="en-AU"/>
        </w:rPr>
        <w:t>C</w:t>
      </w:r>
      <w:r w:rsidRPr="000D2744">
        <w:rPr>
          <w:rFonts w:ascii="Verdana" w:hAnsi="Verdana"/>
          <w:b/>
          <w:sz w:val="28"/>
          <w:szCs w:val="28"/>
          <w:lang w:val="en-AU"/>
        </w:rPr>
        <w:t>L</w:t>
      </w:r>
      <w:r w:rsidR="00467C77" w:rsidRPr="000D2744">
        <w:rPr>
          <w:rFonts w:ascii="Verdana" w:hAnsi="Verdana"/>
          <w:b/>
          <w:sz w:val="28"/>
          <w:szCs w:val="28"/>
          <w:lang w:val="en-AU"/>
        </w:rPr>
        <w:t xml:space="preserve">ARATION FORMS FOR USE BY REGIONAL ECONOMIC INTEGRATION ORGANISATIONS </w:t>
      </w:r>
      <w:r w:rsidR="00467C77" w:rsidRPr="000D2744">
        <w:rPr>
          <w:rFonts w:ascii="Verdana" w:hAnsi="Verdana"/>
          <w:b/>
          <w:sz w:val="28"/>
          <w:szCs w:val="28"/>
          <w:lang w:val="en-AU"/>
        </w:rPr>
        <w:br/>
        <w:t xml:space="preserve">UNDER THE CONVENTION AND THE </w:t>
      </w:r>
      <w:r w:rsidR="00B3182C" w:rsidRPr="000D2744">
        <w:rPr>
          <w:rFonts w:ascii="Verdana" w:hAnsi="Verdana"/>
          <w:b/>
          <w:sz w:val="28"/>
          <w:szCs w:val="28"/>
          <w:lang w:val="en-AU"/>
        </w:rPr>
        <w:t>SPACE</w:t>
      </w:r>
      <w:r w:rsidR="00467C77" w:rsidRPr="000D2744">
        <w:rPr>
          <w:rFonts w:ascii="Verdana" w:hAnsi="Verdana"/>
          <w:b/>
          <w:sz w:val="28"/>
          <w:szCs w:val="28"/>
          <w:lang w:val="en-AU"/>
        </w:rPr>
        <w:t xml:space="preserve"> PROTOCOL</w:t>
      </w:r>
    </w:p>
    <w:p w14:paraId="3F5611BF" w14:textId="77777777" w:rsidR="00467C77" w:rsidRPr="000D2744" w:rsidRDefault="000C4F25" w:rsidP="00467C77">
      <w:pPr>
        <w:pStyle w:val="DMParaDecText"/>
        <w:spacing w:before="480" w:after="480"/>
        <w:jc w:val="center"/>
        <w:rPr>
          <w:rFonts w:ascii="Verdana" w:hAnsi="Verdana"/>
          <w:b/>
          <w:sz w:val="22"/>
          <w:szCs w:val="22"/>
        </w:rPr>
      </w:pPr>
      <w:r w:rsidRPr="000D2744">
        <w:rPr>
          <w:rFonts w:ascii="Verdana" w:hAnsi="Verdana"/>
          <w:b/>
          <w:sz w:val="22"/>
          <w:szCs w:val="22"/>
        </w:rPr>
        <w:t>Form No. 30</w:t>
      </w:r>
      <w:r w:rsidR="00467C77" w:rsidRPr="000D2744">
        <w:rPr>
          <w:rFonts w:ascii="Verdana" w:hAnsi="Verdana"/>
          <w:b/>
          <w:sz w:val="22"/>
          <w:szCs w:val="22"/>
        </w:rPr>
        <w:br/>
        <w:t>Mandatory declaration under Article 48(2)</w:t>
      </w:r>
    </w:p>
    <w:p w14:paraId="63F3AD0B" w14:textId="77777777" w:rsidR="00467C77" w:rsidRPr="000D2744" w:rsidRDefault="00467C77" w:rsidP="000C374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Organisation</w:t>
      </w:r>
      <w:r w:rsidRPr="000D2744">
        <w:rPr>
          <w:rFonts w:ascii="Verdana" w:hAnsi="Verdana"/>
          <w:sz w:val="18"/>
          <w:szCs w:val="18"/>
          <w:lang w:val="en-GB"/>
        </w:rPr>
        <w:t>) ………………………………………………………</w:t>
      </w:r>
      <w:r w:rsidR="00B3182C" w:rsidRPr="000D2744">
        <w:rPr>
          <w:rFonts w:ascii="Verdana" w:hAnsi="Verdana"/>
          <w:sz w:val="18"/>
          <w:szCs w:val="18"/>
          <w:lang w:val="en-GB"/>
        </w:rPr>
        <w:t xml:space="preserve"> </w:t>
      </w:r>
      <w:r w:rsidRPr="000D2744">
        <w:rPr>
          <w:rFonts w:ascii="Verdana" w:hAnsi="Verdana"/>
          <w:sz w:val="18"/>
          <w:szCs w:val="18"/>
          <w:lang w:val="en-GB"/>
        </w:rPr>
        <w:t>declares that competence has</w:t>
      </w:r>
      <w:r w:rsidR="00B3182C" w:rsidRPr="000D2744">
        <w:rPr>
          <w:rFonts w:ascii="Verdana" w:hAnsi="Verdana"/>
          <w:sz w:val="18"/>
          <w:szCs w:val="18"/>
          <w:lang w:val="en-GB"/>
        </w:rPr>
        <w:t xml:space="preserve"> been transferred to it by its M</w:t>
      </w:r>
      <w:r w:rsidRPr="000D2744">
        <w:rPr>
          <w:rFonts w:ascii="Verdana" w:hAnsi="Verdana"/>
          <w:sz w:val="18"/>
          <w:szCs w:val="18"/>
          <w:lang w:val="en-GB"/>
        </w:rPr>
        <w:t>ember States in respect of the following matters governed by the Convention (</w:t>
      </w:r>
      <w:r w:rsidRPr="000D2744">
        <w:rPr>
          <w:rFonts w:ascii="Verdana" w:hAnsi="Verdana"/>
          <w:i/>
          <w:sz w:val="18"/>
          <w:szCs w:val="18"/>
          <w:lang w:val="en-GB"/>
        </w:rPr>
        <w:t>specify the matters concerned</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w:t>
      </w:r>
      <w:r w:rsidR="00B53CDD">
        <w:rPr>
          <w:rFonts w:ascii="Verdana" w:hAnsi="Verdana"/>
          <w:sz w:val="18"/>
          <w:szCs w:val="18"/>
          <w:lang w:val="en-GB"/>
        </w:rPr>
        <w:t>………………………………………………………………………………………………………………………..</w:t>
      </w:r>
    </w:p>
    <w:p w14:paraId="164264FA"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0C4F25" w:rsidRPr="000D2744">
        <w:rPr>
          <w:rFonts w:ascii="Verdana" w:hAnsi="Verdana"/>
          <w:b/>
          <w:sz w:val="22"/>
          <w:szCs w:val="22"/>
        </w:rPr>
        <w:lastRenderedPageBreak/>
        <w:t>Form No. 31</w:t>
      </w:r>
      <w:r w:rsidRPr="000D2744">
        <w:rPr>
          <w:rFonts w:ascii="Verdana" w:hAnsi="Verdana"/>
          <w:b/>
          <w:sz w:val="22"/>
          <w:szCs w:val="22"/>
        </w:rPr>
        <w:br/>
        <w:t xml:space="preserve">Mandatory declaration under Article </w:t>
      </w:r>
      <w:proofErr w:type="gramStart"/>
      <w:r w:rsidRPr="000D2744">
        <w:rPr>
          <w:rFonts w:ascii="Verdana" w:hAnsi="Verdana"/>
          <w:b/>
          <w:sz w:val="22"/>
          <w:szCs w:val="22"/>
        </w:rPr>
        <w:t>X</w:t>
      </w:r>
      <w:r w:rsidR="00B3182C" w:rsidRPr="000D2744">
        <w:rPr>
          <w:rFonts w:ascii="Verdana" w:hAnsi="Verdana"/>
          <w:b/>
          <w:sz w:val="22"/>
          <w:szCs w:val="22"/>
        </w:rPr>
        <w:t>X</w:t>
      </w:r>
      <w:r w:rsidRPr="000D2744">
        <w:rPr>
          <w:rFonts w:ascii="Verdana" w:hAnsi="Verdana"/>
          <w:b/>
          <w:sz w:val="22"/>
          <w:szCs w:val="22"/>
        </w:rPr>
        <w:t>XVII(</w:t>
      </w:r>
      <w:proofErr w:type="gramEnd"/>
      <w:r w:rsidRPr="000D2744">
        <w:rPr>
          <w:rFonts w:ascii="Verdana" w:hAnsi="Verdana"/>
          <w:b/>
          <w:sz w:val="22"/>
          <w:szCs w:val="22"/>
        </w:rPr>
        <w:t>2)</w:t>
      </w:r>
    </w:p>
    <w:p w14:paraId="0C288677" w14:textId="77777777" w:rsidR="00467C77" w:rsidRPr="000D2744" w:rsidRDefault="00467C77" w:rsidP="000C374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 xml:space="preserve">Name of the </w:t>
      </w:r>
      <w:proofErr w:type="gramStart"/>
      <w:r w:rsidRPr="000D2744">
        <w:rPr>
          <w:rFonts w:ascii="Verdana" w:hAnsi="Verdana"/>
          <w:i/>
          <w:sz w:val="18"/>
          <w:szCs w:val="18"/>
          <w:lang w:val="en-GB"/>
        </w:rPr>
        <w:t>Organisation</w:t>
      </w:r>
      <w:r w:rsidRPr="000D2744">
        <w:rPr>
          <w:rFonts w:ascii="Verdana" w:hAnsi="Verdana"/>
          <w:sz w:val="18"/>
          <w:szCs w:val="18"/>
          <w:lang w:val="en-GB"/>
        </w:rPr>
        <w:t>)…</w:t>
      </w:r>
      <w:proofErr w:type="gramEnd"/>
      <w:r w:rsidRPr="000D2744">
        <w:rPr>
          <w:rFonts w:ascii="Verdana" w:hAnsi="Verdana"/>
          <w:sz w:val="18"/>
          <w:szCs w:val="18"/>
          <w:lang w:val="en-GB"/>
        </w:rPr>
        <w:t>………………………………………………..</w:t>
      </w:r>
      <w:r w:rsidR="00B3182C" w:rsidRPr="000D2744">
        <w:rPr>
          <w:rFonts w:ascii="Verdana" w:hAnsi="Verdana"/>
          <w:sz w:val="18"/>
          <w:szCs w:val="18"/>
          <w:lang w:val="en-GB"/>
        </w:rPr>
        <w:t xml:space="preserve"> </w:t>
      </w:r>
      <w:r w:rsidRPr="000D2744">
        <w:rPr>
          <w:rFonts w:ascii="Verdana" w:hAnsi="Verdana"/>
          <w:sz w:val="18"/>
          <w:szCs w:val="18"/>
          <w:lang w:val="en-GB"/>
        </w:rPr>
        <w:t>declares that competence has</w:t>
      </w:r>
      <w:r w:rsidR="00B3182C" w:rsidRPr="000D2744">
        <w:rPr>
          <w:rFonts w:ascii="Verdana" w:hAnsi="Verdana"/>
          <w:sz w:val="18"/>
          <w:szCs w:val="18"/>
          <w:lang w:val="en-GB"/>
        </w:rPr>
        <w:t xml:space="preserve"> been transferred to it by its M</w:t>
      </w:r>
      <w:r w:rsidRPr="000D2744">
        <w:rPr>
          <w:rFonts w:ascii="Verdana" w:hAnsi="Verdana"/>
          <w:sz w:val="18"/>
          <w:szCs w:val="18"/>
          <w:lang w:val="en-GB"/>
        </w:rPr>
        <w:t xml:space="preserve">ember States in respect of the following matters governed by the </w:t>
      </w:r>
      <w:r w:rsidR="00B3182C" w:rsidRPr="000D2744">
        <w:rPr>
          <w:rFonts w:ascii="Verdana" w:hAnsi="Verdana"/>
          <w:sz w:val="18"/>
          <w:szCs w:val="18"/>
          <w:lang w:val="en-GB"/>
        </w:rPr>
        <w:t>Space</w:t>
      </w:r>
      <w:r w:rsidRPr="000D2744">
        <w:rPr>
          <w:rFonts w:ascii="Verdana" w:hAnsi="Verdana"/>
          <w:sz w:val="18"/>
          <w:szCs w:val="18"/>
          <w:lang w:val="en-GB"/>
        </w:rPr>
        <w:t xml:space="preserve"> Protocol (</w:t>
      </w:r>
      <w:r w:rsidRPr="000D2744">
        <w:rPr>
          <w:rFonts w:ascii="Verdana" w:hAnsi="Verdana"/>
          <w:i/>
          <w:sz w:val="18"/>
          <w:szCs w:val="18"/>
          <w:lang w:val="en-GB"/>
        </w:rPr>
        <w:t>specify the matters concerned</w:t>
      </w:r>
      <w:r w:rsidRPr="000D2744">
        <w:rPr>
          <w:rFonts w:ascii="Verdana" w:hAnsi="Verdana"/>
          <w:sz w:val="18"/>
          <w:szCs w:val="18"/>
          <w:lang w:val="en-GB"/>
        </w:rPr>
        <w:t>) …………………………… …………………………………………………………………………………………………...…………………………………………………………………………………………………...</w:t>
      </w:r>
    </w:p>
    <w:p w14:paraId="09BB4D30" w14:textId="77777777" w:rsidR="00467C77" w:rsidRPr="000D2744" w:rsidRDefault="00467C77" w:rsidP="00467C77">
      <w:pPr>
        <w:pStyle w:val="Corpotesto"/>
        <w:tabs>
          <w:tab w:val="clear" w:pos="1134"/>
          <w:tab w:val="left" w:pos="709"/>
        </w:tabs>
        <w:spacing w:line="280" w:lineRule="exact"/>
        <w:rPr>
          <w:rFonts w:ascii="Verdana" w:hAnsi="Verdana"/>
          <w:sz w:val="18"/>
          <w:szCs w:val="18"/>
        </w:rPr>
        <w:sectPr w:rsidR="00467C77" w:rsidRPr="000D2744" w:rsidSect="00467C77">
          <w:pgSz w:w="11906" w:h="16838"/>
          <w:pgMar w:top="1701" w:right="1418" w:bottom="1134" w:left="1418" w:header="720" w:footer="720" w:gutter="0"/>
          <w:cols w:space="720"/>
        </w:sectPr>
      </w:pPr>
    </w:p>
    <w:p w14:paraId="718CE8A0" w14:textId="77777777" w:rsidR="00467C77" w:rsidRPr="000D2744" w:rsidRDefault="00467C77" w:rsidP="00467C77">
      <w:pPr>
        <w:keepNext/>
        <w:spacing w:after="360"/>
        <w:ind w:left="720" w:hanging="720"/>
        <w:jc w:val="right"/>
        <w:rPr>
          <w:rFonts w:ascii="Verdana" w:hAnsi="Verdana"/>
          <w:b/>
          <w:caps/>
          <w:lang w:val="en-AU"/>
        </w:rPr>
      </w:pPr>
      <w:r w:rsidRPr="000D2744">
        <w:rPr>
          <w:rFonts w:ascii="Verdana" w:hAnsi="Verdana"/>
          <w:b/>
          <w:caps/>
          <w:lang w:val="en-AU"/>
        </w:rPr>
        <w:lastRenderedPageBreak/>
        <w:t>APPENDIX 1</w:t>
      </w:r>
    </w:p>
    <w:p w14:paraId="45C53930" w14:textId="77777777" w:rsidR="00660DE8" w:rsidRPr="000D2744" w:rsidRDefault="00467C77" w:rsidP="00660DE8">
      <w:pPr>
        <w:pStyle w:val="DMHeaderDecForm"/>
        <w:tabs>
          <w:tab w:val="clear" w:pos="1134"/>
        </w:tabs>
        <w:spacing w:before="480"/>
        <w:ind w:left="0"/>
        <w:jc w:val="center"/>
        <w:rPr>
          <w:rFonts w:ascii="Verdana" w:hAnsi="Verdana"/>
          <w:b/>
          <w:i w:val="0"/>
          <w:sz w:val="20"/>
          <w:szCs w:val="20"/>
        </w:rPr>
      </w:pPr>
      <w:r w:rsidRPr="000D2744">
        <w:rPr>
          <w:rFonts w:ascii="Verdana" w:hAnsi="Verdana"/>
          <w:b/>
          <w:i w:val="0"/>
          <w:sz w:val="20"/>
          <w:szCs w:val="20"/>
        </w:rPr>
        <w:t xml:space="preserve">Table of Declarations Capable of Being Made Under </w:t>
      </w:r>
      <w:r w:rsidRPr="000D2744">
        <w:rPr>
          <w:rFonts w:ascii="Verdana" w:hAnsi="Verdana"/>
          <w:b/>
          <w:i w:val="0"/>
          <w:sz w:val="20"/>
          <w:szCs w:val="20"/>
        </w:rPr>
        <w:br/>
        <w:t>the Conventi</w:t>
      </w:r>
      <w:r w:rsidR="00660DE8" w:rsidRPr="000D2744">
        <w:rPr>
          <w:rFonts w:ascii="Verdana" w:hAnsi="Verdana"/>
          <w:b/>
          <w:i w:val="0"/>
          <w:sz w:val="20"/>
          <w:szCs w:val="20"/>
        </w:rPr>
        <w:t xml:space="preserve">on and </w:t>
      </w:r>
      <w:r w:rsidR="00B3182C" w:rsidRPr="000D2744">
        <w:rPr>
          <w:rFonts w:ascii="Verdana" w:hAnsi="Verdana"/>
          <w:b/>
          <w:i w:val="0"/>
          <w:sz w:val="20"/>
          <w:szCs w:val="20"/>
        </w:rPr>
        <w:t>Space</w:t>
      </w:r>
      <w:r w:rsidR="00660DE8" w:rsidRPr="000D2744">
        <w:rPr>
          <w:rFonts w:ascii="Verdana" w:hAnsi="Verdana"/>
          <w:b/>
          <w:i w:val="0"/>
          <w:sz w:val="20"/>
          <w:szCs w:val="20"/>
        </w:rPr>
        <w:t xml:space="preserve"> Protocol</w:t>
      </w:r>
    </w:p>
    <w:p w14:paraId="3A2FB20A" w14:textId="77777777" w:rsidR="00467C77" w:rsidRPr="000D2744" w:rsidRDefault="00467C77" w:rsidP="00467C77">
      <w:pPr>
        <w:keepNext/>
        <w:tabs>
          <w:tab w:val="left" w:pos="709"/>
        </w:tabs>
        <w:spacing w:after="240" w:line="280" w:lineRule="exact"/>
        <w:jc w:val="both"/>
        <w:rPr>
          <w:rFonts w:ascii="Verdana" w:hAnsi="Verdana"/>
          <w:b/>
          <w:smallCaps/>
          <w:lang w:val="en-GB"/>
        </w:rPr>
      </w:pPr>
      <w:r w:rsidRPr="000D2744">
        <w:rPr>
          <w:rFonts w:ascii="Verdana" w:hAnsi="Verdana"/>
          <w:b/>
          <w:smallCaps/>
          <w:lang w:val="en-GB"/>
        </w:rPr>
        <w:t>Convention</w:t>
      </w:r>
    </w:p>
    <w:tbl>
      <w:tblPr>
        <w:tblStyle w:val="Grigliatabella"/>
        <w:tblW w:w="0" w:type="auto"/>
        <w:tblInd w:w="250" w:type="dxa"/>
        <w:tblLook w:val="01E0" w:firstRow="1" w:lastRow="1" w:firstColumn="1" w:lastColumn="1" w:noHBand="0" w:noVBand="0"/>
      </w:tblPr>
      <w:tblGrid>
        <w:gridCol w:w="1276"/>
        <w:gridCol w:w="5670"/>
        <w:gridCol w:w="1559"/>
      </w:tblGrid>
      <w:tr w:rsidR="00467C77" w:rsidRPr="000C2FE7" w14:paraId="40AD018E" w14:textId="77777777" w:rsidTr="00467C77">
        <w:tc>
          <w:tcPr>
            <w:tcW w:w="1276" w:type="dxa"/>
          </w:tcPr>
          <w:p w14:paraId="52CE0E09"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Related Article</w:t>
            </w:r>
          </w:p>
        </w:tc>
        <w:tc>
          <w:tcPr>
            <w:tcW w:w="5670" w:type="dxa"/>
          </w:tcPr>
          <w:p w14:paraId="45FD5865"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Description</w:t>
            </w:r>
          </w:p>
        </w:tc>
        <w:tc>
          <w:tcPr>
            <w:tcW w:w="1559" w:type="dxa"/>
          </w:tcPr>
          <w:p w14:paraId="2334EE77"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Form</w:t>
            </w:r>
          </w:p>
        </w:tc>
      </w:tr>
      <w:tr w:rsidR="00467C77" w:rsidRPr="000C2FE7" w14:paraId="2D0B0B7E" w14:textId="77777777" w:rsidTr="00467C77">
        <w:tc>
          <w:tcPr>
            <w:tcW w:w="1276" w:type="dxa"/>
          </w:tcPr>
          <w:p w14:paraId="48217283"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39(1)(a) / 39(4)</w:t>
            </w:r>
          </w:p>
        </w:tc>
        <w:tc>
          <w:tcPr>
            <w:tcW w:w="5670" w:type="dxa"/>
          </w:tcPr>
          <w:p w14:paraId="4632E1D5"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Priority of non-consensual rights and interests without registration</w:t>
            </w:r>
          </w:p>
        </w:tc>
        <w:tc>
          <w:tcPr>
            <w:tcW w:w="1559" w:type="dxa"/>
          </w:tcPr>
          <w:p w14:paraId="290E84D8"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1, 2</w:t>
            </w:r>
          </w:p>
        </w:tc>
      </w:tr>
      <w:tr w:rsidR="00467C77" w:rsidRPr="000C2FE7" w14:paraId="2776C893" w14:textId="77777777" w:rsidTr="00467C77">
        <w:tc>
          <w:tcPr>
            <w:tcW w:w="1276" w:type="dxa"/>
          </w:tcPr>
          <w:p w14:paraId="1BC49D05"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39(1)(b)</w:t>
            </w:r>
          </w:p>
        </w:tc>
        <w:tc>
          <w:tcPr>
            <w:tcW w:w="5670" w:type="dxa"/>
          </w:tcPr>
          <w:p w14:paraId="60C87DCA"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Preservation of right of providers of public services to arrest or detain</w:t>
            </w:r>
          </w:p>
        </w:tc>
        <w:tc>
          <w:tcPr>
            <w:tcW w:w="1559" w:type="dxa"/>
          </w:tcPr>
          <w:p w14:paraId="068E9856"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3, 4</w:t>
            </w:r>
          </w:p>
        </w:tc>
      </w:tr>
      <w:tr w:rsidR="00467C77" w:rsidRPr="000C2FE7" w14:paraId="78FA1EA8" w14:textId="77777777" w:rsidTr="00467C77">
        <w:tc>
          <w:tcPr>
            <w:tcW w:w="1276" w:type="dxa"/>
          </w:tcPr>
          <w:p w14:paraId="12F98520"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40</w:t>
            </w:r>
          </w:p>
        </w:tc>
        <w:tc>
          <w:tcPr>
            <w:tcW w:w="5670" w:type="dxa"/>
          </w:tcPr>
          <w:p w14:paraId="0974C850"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Registrable non-consensual rights or interests</w:t>
            </w:r>
          </w:p>
        </w:tc>
        <w:tc>
          <w:tcPr>
            <w:tcW w:w="1559" w:type="dxa"/>
          </w:tcPr>
          <w:p w14:paraId="60355491"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5</w:t>
            </w:r>
          </w:p>
        </w:tc>
      </w:tr>
      <w:tr w:rsidR="00467C77" w:rsidRPr="000C2FE7" w14:paraId="56646AB8" w14:textId="77777777" w:rsidTr="00467C77">
        <w:tc>
          <w:tcPr>
            <w:tcW w:w="1276" w:type="dxa"/>
          </w:tcPr>
          <w:p w14:paraId="2E770706"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48(2)</w:t>
            </w:r>
          </w:p>
        </w:tc>
        <w:tc>
          <w:tcPr>
            <w:tcW w:w="5670" w:type="dxa"/>
          </w:tcPr>
          <w:p w14:paraId="27552B8D"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Competence of Regional Economic Integration Organisation</w:t>
            </w:r>
            <w:r w:rsidR="007130CE" w:rsidRPr="000D2744">
              <w:rPr>
                <w:rFonts w:ascii="Verdana" w:hAnsi="Verdana"/>
                <w:sz w:val="18"/>
                <w:szCs w:val="18"/>
                <w:lang w:val="en-GB"/>
              </w:rPr>
              <w:t>s</w:t>
            </w:r>
          </w:p>
        </w:tc>
        <w:tc>
          <w:tcPr>
            <w:tcW w:w="1559" w:type="dxa"/>
          </w:tcPr>
          <w:p w14:paraId="097486CF"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30</w:t>
            </w:r>
          </w:p>
        </w:tc>
      </w:tr>
      <w:tr w:rsidR="00467C77" w:rsidRPr="000C2FE7" w14:paraId="57A92ADC" w14:textId="77777777" w:rsidTr="00467C77">
        <w:tc>
          <w:tcPr>
            <w:tcW w:w="1276" w:type="dxa"/>
          </w:tcPr>
          <w:p w14:paraId="655F0589"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50</w:t>
            </w:r>
          </w:p>
        </w:tc>
        <w:tc>
          <w:tcPr>
            <w:tcW w:w="5670" w:type="dxa"/>
          </w:tcPr>
          <w:p w14:paraId="096439CE"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Application of Convention to internal transactions</w:t>
            </w:r>
          </w:p>
        </w:tc>
        <w:tc>
          <w:tcPr>
            <w:tcW w:w="1559" w:type="dxa"/>
          </w:tcPr>
          <w:p w14:paraId="650A4FED"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6, 7</w:t>
            </w:r>
          </w:p>
        </w:tc>
      </w:tr>
      <w:tr w:rsidR="00467C77" w:rsidRPr="000C2FE7" w14:paraId="428EC84F" w14:textId="77777777" w:rsidTr="00467C77">
        <w:tc>
          <w:tcPr>
            <w:tcW w:w="1276" w:type="dxa"/>
          </w:tcPr>
          <w:p w14:paraId="0FDE2C1E"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52</w:t>
            </w:r>
          </w:p>
        </w:tc>
        <w:tc>
          <w:tcPr>
            <w:tcW w:w="5670" w:type="dxa"/>
          </w:tcPr>
          <w:p w14:paraId="594F277B"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Application of Convention in relation to territorial units</w:t>
            </w:r>
          </w:p>
        </w:tc>
        <w:tc>
          <w:tcPr>
            <w:tcW w:w="1559" w:type="dxa"/>
          </w:tcPr>
          <w:p w14:paraId="4CAA7672"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8, 9</w:t>
            </w:r>
          </w:p>
        </w:tc>
      </w:tr>
      <w:tr w:rsidR="00467C77" w:rsidRPr="000C2FE7" w14:paraId="16AA615C" w14:textId="77777777" w:rsidTr="00467C77">
        <w:tc>
          <w:tcPr>
            <w:tcW w:w="1276" w:type="dxa"/>
          </w:tcPr>
          <w:p w14:paraId="7AA750D1"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53</w:t>
            </w:r>
          </w:p>
        </w:tc>
        <w:tc>
          <w:tcPr>
            <w:tcW w:w="5670" w:type="dxa"/>
          </w:tcPr>
          <w:p w14:paraId="7FD4651F"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Determination of courts</w:t>
            </w:r>
          </w:p>
        </w:tc>
        <w:tc>
          <w:tcPr>
            <w:tcW w:w="1559" w:type="dxa"/>
          </w:tcPr>
          <w:p w14:paraId="12385891"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10</w:t>
            </w:r>
          </w:p>
        </w:tc>
      </w:tr>
      <w:tr w:rsidR="00467C77" w:rsidRPr="000C2FE7" w14:paraId="08B58DED" w14:textId="77777777" w:rsidTr="00467C77">
        <w:tc>
          <w:tcPr>
            <w:tcW w:w="1276" w:type="dxa"/>
          </w:tcPr>
          <w:p w14:paraId="2165C01E"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54(1)</w:t>
            </w:r>
          </w:p>
        </w:tc>
        <w:tc>
          <w:tcPr>
            <w:tcW w:w="5670" w:type="dxa"/>
          </w:tcPr>
          <w:p w14:paraId="5788137E"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Granting of lease over charged object by chargee</w:t>
            </w:r>
          </w:p>
        </w:tc>
        <w:tc>
          <w:tcPr>
            <w:tcW w:w="1559" w:type="dxa"/>
          </w:tcPr>
          <w:p w14:paraId="1A60A563"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11</w:t>
            </w:r>
          </w:p>
        </w:tc>
      </w:tr>
      <w:tr w:rsidR="00467C77" w:rsidRPr="000C2FE7" w14:paraId="1ABB77E5" w14:textId="77777777" w:rsidTr="00467C77">
        <w:tc>
          <w:tcPr>
            <w:tcW w:w="1276" w:type="dxa"/>
          </w:tcPr>
          <w:p w14:paraId="38127119"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54(2)</w:t>
            </w:r>
          </w:p>
        </w:tc>
        <w:tc>
          <w:tcPr>
            <w:tcW w:w="5670" w:type="dxa"/>
          </w:tcPr>
          <w:p w14:paraId="3689A82B"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Exercise of remedies with leave of the court</w:t>
            </w:r>
          </w:p>
        </w:tc>
        <w:tc>
          <w:tcPr>
            <w:tcW w:w="1559" w:type="dxa"/>
          </w:tcPr>
          <w:p w14:paraId="5A055C86"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12</w:t>
            </w:r>
            <w:r w:rsidR="00467C77" w:rsidRPr="000D2744">
              <w:rPr>
                <w:rFonts w:ascii="Verdana" w:hAnsi="Verdana"/>
                <w:sz w:val="18"/>
                <w:szCs w:val="18"/>
                <w:lang w:val="en-GB"/>
              </w:rPr>
              <w:t>-A,</w:t>
            </w:r>
            <w:r w:rsidR="00467C77" w:rsidRPr="000D2744">
              <w:rPr>
                <w:rFonts w:ascii="Verdana" w:hAnsi="Verdana"/>
                <w:sz w:val="18"/>
                <w:szCs w:val="18"/>
                <w:lang w:val="en-GB"/>
              </w:rPr>
              <w:br/>
            </w:r>
            <w:r w:rsidRPr="000D2744">
              <w:rPr>
                <w:rFonts w:ascii="Verdana" w:hAnsi="Verdana"/>
                <w:sz w:val="18"/>
                <w:szCs w:val="18"/>
                <w:lang w:val="en-GB"/>
              </w:rPr>
              <w:t>12</w:t>
            </w:r>
            <w:r w:rsidR="00467C77" w:rsidRPr="000D2744">
              <w:rPr>
                <w:rFonts w:ascii="Verdana" w:hAnsi="Verdana"/>
                <w:sz w:val="18"/>
                <w:szCs w:val="18"/>
                <w:lang w:val="en-GB"/>
              </w:rPr>
              <w:t>-B</w:t>
            </w:r>
          </w:p>
        </w:tc>
      </w:tr>
      <w:tr w:rsidR="00467C77" w:rsidRPr="000C2FE7" w14:paraId="061E80EE" w14:textId="77777777" w:rsidTr="00467C77">
        <w:tc>
          <w:tcPr>
            <w:tcW w:w="1276" w:type="dxa"/>
          </w:tcPr>
          <w:p w14:paraId="24F33F4B"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55</w:t>
            </w:r>
          </w:p>
        </w:tc>
        <w:tc>
          <w:tcPr>
            <w:tcW w:w="5670" w:type="dxa"/>
          </w:tcPr>
          <w:p w14:paraId="22CFF571"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Relief pending final determination</w:t>
            </w:r>
          </w:p>
        </w:tc>
        <w:tc>
          <w:tcPr>
            <w:tcW w:w="1559" w:type="dxa"/>
          </w:tcPr>
          <w:p w14:paraId="1F07B7AF"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13, 14, 15, 16</w:t>
            </w:r>
          </w:p>
        </w:tc>
      </w:tr>
    </w:tbl>
    <w:p w14:paraId="5B44E175" w14:textId="77777777" w:rsidR="00467C77" w:rsidRPr="000D2744" w:rsidRDefault="00660DE8" w:rsidP="00467C77">
      <w:pPr>
        <w:keepNext/>
        <w:tabs>
          <w:tab w:val="left" w:pos="709"/>
        </w:tabs>
        <w:spacing w:before="240" w:after="240" w:line="280" w:lineRule="exact"/>
        <w:jc w:val="both"/>
        <w:rPr>
          <w:rFonts w:ascii="Verdana" w:hAnsi="Verdana"/>
          <w:b/>
          <w:smallCaps/>
          <w:lang w:val="en-GB"/>
        </w:rPr>
      </w:pPr>
      <w:r w:rsidRPr="000D2744">
        <w:rPr>
          <w:rFonts w:ascii="Verdana" w:hAnsi="Verdana"/>
          <w:b/>
          <w:smallCaps/>
          <w:sz w:val="24"/>
          <w:szCs w:val="24"/>
          <w:lang w:val="en-GB"/>
        </w:rPr>
        <w:br/>
      </w:r>
      <w:r w:rsidR="007021A2" w:rsidRPr="000D2744">
        <w:rPr>
          <w:rFonts w:ascii="Verdana" w:hAnsi="Verdana"/>
          <w:b/>
          <w:smallCaps/>
          <w:lang w:val="en-GB"/>
        </w:rPr>
        <w:t>Space P</w:t>
      </w:r>
      <w:r w:rsidR="00467C77" w:rsidRPr="000D2744">
        <w:rPr>
          <w:rFonts w:ascii="Verdana" w:hAnsi="Verdana"/>
          <w:b/>
          <w:smallCaps/>
          <w:lang w:val="en-GB"/>
        </w:rPr>
        <w:t>rotocol</w:t>
      </w:r>
    </w:p>
    <w:tbl>
      <w:tblPr>
        <w:tblStyle w:val="Grigliatabella"/>
        <w:tblW w:w="0" w:type="auto"/>
        <w:tblInd w:w="250" w:type="dxa"/>
        <w:tblLook w:val="01E0" w:firstRow="1" w:lastRow="1" w:firstColumn="1" w:lastColumn="1" w:noHBand="0" w:noVBand="0"/>
      </w:tblPr>
      <w:tblGrid>
        <w:gridCol w:w="1349"/>
        <w:gridCol w:w="5670"/>
        <w:gridCol w:w="1559"/>
      </w:tblGrid>
      <w:tr w:rsidR="00467C77" w:rsidRPr="000C2FE7" w14:paraId="466099FA" w14:textId="77777777" w:rsidTr="00694715">
        <w:tc>
          <w:tcPr>
            <w:tcW w:w="1349" w:type="dxa"/>
          </w:tcPr>
          <w:p w14:paraId="7C8A2BC7"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Related Article</w:t>
            </w:r>
          </w:p>
        </w:tc>
        <w:tc>
          <w:tcPr>
            <w:tcW w:w="5670" w:type="dxa"/>
          </w:tcPr>
          <w:p w14:paraId="5BBE6F2C"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Description</w:t>
            </w:r>
          </w:p>
        </w:tc>
        <w:tc>
          <w:tcPr>
            <w:tcW w:w="1559" w:type="dxa"/>
          </w:tcPr>
          <w:p w14:paraId="33BBCAD2"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Form</w:t>
            </w:r>
          </w:p>
        </w:tc>
      </w:tr>
      <w:tr w:rsidR="00467C77" w:rsidRPr="000C2FE7" w14:paraId="211B1FDD" w14:textId="77777777" w:rsidTr="00694715">
        <w:tc>
          <w:tcPr>
            <w:tcW w:w="1349" w:type="dxa"/>
          </w:tcPr>
          <w:p w14:paraId="02FFF4CD"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VIII</w:t>
            </w:r>
          </w:p>
        </w:tc>
        <w:tc>
          <w:tcPr>
            <w:tcW w:w="5670" w:type="dxa"/>
          </w:tcPr>
          <w:p w14:paraId="305EFBF2"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Choice of law</w:t>
            </w:r>
          </w:p>
        </w:tc>
        <w:tc>
          <w:tcPr>
            <w:tcW w:w="1559" w:type="dxa"/>
          </w:tcPr>
          <w:p w14:paraId="46F4317B"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22</w:t>
            </w:r>
          </w:p>
        </w:tc>
      </w:tr>
      <w:tr w:rsidR="00467C77" w:rsidRPr="000C2FE7" w14:paraId="238DE42B" w14:textId="77777777" w:rsidTr="00694715">
        <w:tc>
          <w:tcPr>
            <w:tcW w:w="1349" w:type="dxa"/>
          </w:tcPr>
          <w:p w14:paraId="28A23582"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C26DC" w:rsidRPr="000D2744">
              <w:rPr>
                <w:rFonts w:ascii="Verdana" w:hAnsi="Verdana"/>
                <w:sz w:val="18"/>
                <w:szCs w:val="18"/>
                <w:lang w:val="en-GB"/>
              </w:rPr>
              <w:t>X</w:t>
            </w:r>
          </w:p>
        </w:tc>
        <w:tc>
          <w:tcPr>
            <w:tcW w:w="5670" w:type="dxa"/>
          </w:tcPr>
          <w:p w14:paraId="71EB75FE"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Relief pending final determination</w:t>
            </w:r>
          </w:p>
        </w:tc>
        <w:tc>
          <w:tcPr>
            <w:tcW w:w="1559" w:type="dxa"/>
          </w:tcPr>
          <w:p w14:paraId="711A9332"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24</w:t>
            </w:r>
            <w:r w:rsidR="007130CE" w:rsidRPr="000D2744">
              <w:rPr>
                <w:rFonts w:ascii="Verdana" w:hAnsi="Verdana"/>
                <w:sz w:val="18"/>
                <w:szCs w:val="18"/>
                <w:lang w:val="en-GB"/>
              </w:rPr>
              <w:t xml:space="preserve">, </w:t>
            </w:r>
            <w:r w:rsidRPr="000D2744">
              <w:rPr>
                <w:rFonts w:ascii="Verdana" w:hAnsi="Verdana"/>
                <w:sz w:val="18"/>
                <w:szCs w:val="18"/>
                <w:lang w:val="en-GB"/>
              </w:rPr>
              <w:t>25</w:t>
            </w:r>
          </w:p>
        </w:tc>
      </w:tr>
      <w:tr w:rsidR="00467C77" w:rsidRPr="000C2FE7" w14:paraId="02743CBE" w14:textId="77777777" w:rsidTr="00694715">
        <w:tc>
          <w:tcPr>
            <w:tcW w:w="1349" w:type="dxa"/>
          </w:tcPr>
          <w:p w14:paraId="15771AF8"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C26DC" w:rsidRPr="000D2744">
              <w:rPr>
                <w:rFonts w:ascii="Verdana" w:hAnsi="Verdana"/>
                <w:sz w:val="18"/>
                <w:szCs w:val="18"/>
                <w:lang w:val="en-GB"/>
              </w:rPr>
              <w:t>X</w:t>
            </w:r>
            <w:r w:rsidRPr="000D2744">
              <w:rPr>
                <w:rFonts w:ascii="Verdana" w:hAnsi="Verdana"/>
                <w:sz w:val="18"/>
                <w:szCs w:val="18"/>
                <w:lang w:val="en-GB"/>
              </w:rPr>
              <w:t>I</w:t>
            </w:r>
          </w:p>
        </w:tc>
        <w:tc>
          <w:tcPr>
            <w:tcW w:w="5670" w:type="dxa"/>
          </w:tcPr>
          <w:p w14:paraId="15524B4D"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Remedies on insolvency</w:t>
            </w:r>
          </w:p>
        </w:tc>
        <w:tc>
          <w:tcPr>
            <w:tcW w:w="1559" w:type="dxa"/>
          </w:tcPr>
          <w:p w14:paraId="111F8D16"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26</w:t>
            </w:r>
            <w:r w:rsidR="004C26DC" w:rsidRPr="000D2744">
              <w:rPr>
                <w:rFonts w:ascii="Verdana" w:hAnsi="Verdana"/>
                <w:sz w:val="18"/>
                <w:szCs w:val="18"/>
                <w:lang w:val="en-GB"/>
              </w:rPr>
              <w:t xml:space="preserve">, </w:t>
            </w:r>
            <w:r w:rsidRPr="000D2744">
              <w:rPr>
                <w:rFonts w:ascii="Verdana" w:hAnsi="Verdana"/>
                <w:sz w:val="18"/>
                <w:szCs w:val="18"/>
                <w:lang w:val="en-GB"/>
              </w:rPr>
              <w:t>27</w:t>
            </w:r>
            <w:r w:rsidR="007130CE" w:rsidRPr="000D2744">
              <w:rPr>
                <w:rFonts w:ascii="Verdana" w:hAnsi="Verdana"/>
                <w:sz w:val="18"/>
                <w:szCs w:val="18"/>
                <w:lang w:val="en-GB"/>
              </w:rPr>
              <w:t xml:space="preserve">, </w:t>
            </w:r>
            <w:r w:rsidRPr="000D2744">
              <w:rPr>
                <w:rFonts w:ascii="Verdana" w:hAnsi="Verdana"/>
                <w:sz w:val="18"/>
                <w:szCs w:val="18"/>
                <w:lang w:val="en-GB"/>
              </w:rPr>
              <w:t>28</w:t>
            </w:r>
            <w:r w:rsidR="007130CE" w:rsidRPr="000D2744">
              <w:rPr>
                <w:rFonts w:ascii="Verdana" w:hAnsi="Verdana"/>
                <w:sz w:val="18"/>
                <w:szCs w:val="18"/>
                <w:lang w:val="en-GB"/>
              </w:rPr>
              <w:t xml:space="preserve">, </w:t>
            </w:r>
            <w:r w:rsidRPr="000D2744">
              <w:rPr>
                <w:rFonts w:ascii="Verdana" w:hAnsi="Verdana"/>
                <w:sz w:val="18"/>
                <w:szCs w:val="18"/>
                <w:lang w:val="en-GB"/>
              </w:rPr>
              <w:t>29</w:t>
            </w:r>
          </w:p>
        </w:tc>
      </w:tr>
      <w:tr w:rsidR="00467C77" w:rsidRPr="000C2FE7" w14:paraId="6C311CFE" w14:textId="77777777" w:rsidTr="00694715">
        <w:tc>
          <w:tcPr>
            <w:tcW w:w="1349" w:type="dxa"/>
          </w:tcPr>
          <w:p w14:paraId="404AFDE5" w14:textId="77777777" w:rsidR="00467C77" w:rsidRPr="000D2744" w:rsidRDefault="004C26DC"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67C77" w:rsidRPr="000D2744">
              <w:rPr>
                <w:rFonts w:ascii="Verdana" w:hAnsi="Verdana"/>
                <w:sz w:val="18"/>
                <w:szCs w:val="18"/>
                <w:lang w:val="en-GB"/>
              </w:rPr>
              <w:t>XII</w:t>
            </w:r>
          </w:p>
        </w:tc>
        <w:tc>
          <w:tcPr>
            <w:tcW w:w="5670" w:type="dxa"/>
          </w:tcPr>
          <w:p w14:paraId="17FB0EDE"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Insolvency assistance</w:t>
            </w:r>
          </w:p>
        </w:tc>
        <w:tc>
          <w:tcPr>
            <w:tcW w:w="1559" w:type="dxa"/>
          </w:tcPr>
          <w:p w14:paraId="15760882"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23</w:t>
            </w:r>
          </w:p>
        </w:tc>
      </w:tr>
      <w:tr w:rsidR="00467C77" w:rsidRPr="000C2FE7" w14:paraId="4E5DC26D" w14:textId="77777777" w:rsidTr="00694715">
        <w:tc>
          <w:tcPr>
            <w:tcW w:w="1349" w:type="dxa"/>
          </w:tcPr>
          <w:p w14:paraId="33323E33" w14:textId="77777777" w:rsidR="00467C77" w:rsidRPr="000D2744" w:rsidRDefault="0046279A" w:rsidP="00AA21E4">
            <w:pPr>
              <w:spacing w:line="240" w:lineRule="exact"/>
              <w:jc w:val="center"/>
              <w:rPr>
                <w:rFonts w:ascii="Verdana" w:hAnsi="Verdana"/>
                <w:sz w:val="18"/>
                <w:szCs w:val="18"/>
                <w:lang w:val="en-GB"/>
              </w:rPr>
            </w:pPr>
            <w:proofErr w:type="gramStart"/>
            <w:r w:rsidRPr="000D2744">
              <w:rPr>
                <w:rFonts w:ascii="Verdana" w:hAnsi="Verdana"/>
                <w:sz w:val="18"/>
                <w:szCs w:val="18"/>
                <w:lang w:val="en-GB"/>
              </w:rPr>
              <w:t>XXVII(</w:t>
            </w:r>
            <w:proofErr w:type="gramEnd"/>
            <w:r w:rsidRPr="000D2744">
              <w:rPr>
                <w:rFonts w:ascii="Verdana" w:hAnsi="Verdana"/>
                <w:sz w:val="18"/>
                <w:szCs w:val="18"/>
                <w:lang w:val="en-GB"/>
              </w:rPr>
              <w:t>4)</w:t>
            </w:r>
          </w:p>
        </w:tc>
        <w:tc>
          <w:tcPr>
            <w:tcW w:w="5670" w:type="dxa"/>
          </w:tcPr>
          <w:p w14:paraId="2989032B" w14:textId="77777777" w:rsidR="00467C77" w:rsidRPr="000D2744" w:rsidRDefault="0046279A" w:rsidP="00BF02F3">
            <w:pPr>
              <w:spacing w:line="240" w:lineRule="exact"/>
              <w:rPr>
                <w:rFonts w:ascii="Verdana" w:hAnsi="Verdana"/>
                <w:sz w:val="18"/>
                <w:szCs w:val="18"/>
                <w:lang w:val="en-GB"/>
              </w:rPr>
            </w:pPr>
            <w:r w:rsidRPr="000D2744">
              <w:rPr>
                <w:rFonts w:ascii="Verdana" w:hAnsi="Verdana"/>
                <w:sz w:val="18"/>
                <w:szCs w:val="18"/>
                <w:lang w:val="en-GB"/>
              </w:rPr>
              <w:t>Limitations on remedies in respect of public service</w:t>
            </w:r>
          </w:p>
        </w:tc>
        <w:tc>
          <w:tcPr>
            <w:tcW w:w="1559" w:type="dxa"/>
          </w:tcPr>
          <w:p w14:paraId="084B5DE5"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21</w:t>
            </w:r>
          </w:p>
        </w:tc>
      </w:tr>
      <w:tr w:rsidR="00467C77" w:rsidRPr="000C2FE7" w14:paraId="094DB2D4" w14:textId="77777777" w:rsidTr="00694715">
        <w:tc>
          <w:tcPr>
            <w:tcW w:w="1349" w:type="dxa"/>
          </w:tcPr>
          <w:p w14:paraId="7DF8BE30" w14:textId="77777777" w:rsidR="00467C77" w:rsidRPr="000D2744" w:rsidRDefault="001928D0" w:rsidP="00AA21E4">
            <w:pPr>
              <w:spacing w:line="240" w:lineRule="exact"/>
              <w:jc w:val="center"/>
              <w:rPr>
                <w:rFonts w:ascii="Verdana" w:hAnsi="Verdana"/>
                <w:sz w:val="18"/>
                <w:szCs w:val="18"/>
                <w:lang w:val="en-GB"/>
              </w:rPr>
            </w:pPr>
            <w:r w:rsidRPr="000D2744">
              <w:rPr>
                <w:rFonts w:ascii="Verdana" w:hAnsi="Verdana"/>
                <w:sz w:val="18"/>
                <w:szCs w:val="18"/>
                <w:lang w:val="en-GB"/>
              </w:rPr>
              <w:t>XXXI</w:t>
            </w:r>
          </w:p>
        </w:tc>
        <w:tc>
          <w:tcPr>
            <w:tcW w:w="5670" w:type="dxa"/>
          </w:tcPr>
          <w:p w14:paraId="4AA53B89"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Designation of entry point</w:t>
            </w:r>
            <w:r w:rsidR="007130CE" w:rsidRPr="000D2744">
              <w:rPr>
                <w:rFonts w:ascii="Verdana" w:hAnsi="Verdana"/>
                <w:sz w:val="18"/>
                <w:szCs w:val="18"/>
                <w:lang w:val="en-GB"/>
              </w:rPr>
              <w:t>s</w:t>
            </w:r>
          </w:p>
        </w:tc>
        <w:tc>
          <w:tcPr>
            <w:tcW w:w="1559" w:type="dxa"/>
          </w:tcPr>
          <w:p w14:paraId="3FE9D99A"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18</w:t>
            </w:r>
            <w:r w:rsidR="001928D0" w:rsidRPr="000D2744">
              <w:rPr>
                <w:rFonts w:ascii="Verdana" w:hAnsi="Verdana"/>
                <w:sz w:val="18"/>
                <w:szCs w:val="18"/>
                <w:lang w:val="en-GB"/>
              </w:rPr>
              <w:t xml:space="preserve">, </w:t>
            </w:r>
            <w:r w:rsidRPr="000D2744">
              <w:rPr>
                <w:rFonts w:ascii="Verdana" w:hAnsi="Verdana"/>
                <w:sz w:val="18"/>
                <w:szCs w:val="18"/>
                <w:lang w:val="en-GB"/>
              </w:rPr>
              <w:t>19</w:t>
            </w:r>
          </w:p>
        </w:tc>
      </w:tr>
      <w:tr w:rsidR="00467C77" w:rsidRPr="000C2FE7" w14:paraId="13FC0234" w14:textId="77777777" w:rsidTr="00694715">
        <w:tc>
          <w:tcPr>
            <w:tcW w:w="1349" w:type="dxa"/>
          </w:tcPr>
          <w:p w14:paraId="04D2263E" w14:textId="77777777" w:rsidR="00467C77" w:rsidRPr="000D2744" w:rsidRDefault="00467C77" w:rsidP="00AA21E4">
            <w:pPr>
              <w:spacing w:line="240" w:lineRule="exact"/>
              <w:jc w:val="center"/>
              <w:rPr>
                <w:rFonts w:ascii="Verdana" w:hAnsi="Verdana"/>
                <w:sz w:val="18"/>
                <w:szCs w:val="18"/>
                <w:lang w:val="en-GB"/>
              </w:rPr>
            </w:pPr>
            <w:proofErr w:type="gramStart"/>
            <w:r w:rsidRPr="000D2744">
              <w:rPr>
                <w:rFonts w:ascii="Verdana" w:hAnsi="Verdana"/>
                <w:sz w:val="18"/>
                <w:szCs w:val="18"/>
                <w:lang w:val="en-GB"/>
              </w:rPr>
              <w:t>XX</w:t>
            </w:r>
            <w:r w:rsidR="00694715" w:rsidRPr="000D2744">
              <w:rPr>
                <w:rFonts w:ascii="Verdana" w:hAnsi="Verdana"/>
                <w:sz w:val="18"/>
                <w:szCs w:val="18"/>
                <w:lang w:val="en-GB"/>
              </w:rPr>
              <w:t>X</w:t>
            </w:r>
            <w:r w:rsidRPr="000D2744">
              <w:rPr>
                <w:rFonts w:ascii="Verdana" w:hAnsi="Verdana"/>
                <w:sz w:val="18"/>
                <w:szCs w:val="18"/>
                <w:lang w:val="en-GB"/>
              </w:rPr>
              <w:t>VII(</w:t>
            </w:r>
            <w:proofErr w:type="gramEnd"/>
            <w:r w:rsidRPr="000D2744">
              <w:rPr>
                <w:rFonts w:ascii="Verdana" w:hAnsi="Verdana"/>
                <w:sz w:val="18"/>
                <w:szCs w:val="18"/>
                <w:lang w:val="en-GB"/>
              </w:rPr>
              <w:t>2)</w:t>
            </w:r>
          </w:p>
        </w:tc>
        <w:tc>
          <w:tcPr>
            <w:tcW w:w="5670" w:type="dxa"/>
          </w:tcPr>
          <w:p w14:paraId="0D11C6FB"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Competence of Regional Economic Integration Organisation</w:t>
            </w:r>
            <w:r w:rsidR="007130CE" w:rsidRPr="000D2744">
              <w:rPr>
                <w:rFonts w:ascii="Verdana" w:hAnsi="Verdana"/>
                <w:sz w:val="18"/>
                <w:szCs w:val="18"/>
                <w:lang w:val="en-GB"/>
              </w:rPr>
              <w:t>s</w:t>
            </w:r>
          </w:p>
        </w:tc>
        <w:tc>
          <w:tcPr>
            <w:tcW w:w="1559" w:type="dxa"/>
          </w:tcPr>
          <w:p w14:paraId="7E0B5655"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31</w:t>
            </w:r>
          </w:p>
        </w:tc>
      </w:tr>
      <w:tr w:rsidR="001928D0" w:rsidRPr="000C2FE7" w14:paraId="347A4A4E" w14:textId="77777777" w:rsidTr="00694715">
        <w:tc>
          <w:tcPr>
            <w:tcW w:w="1349" w:type="dxa"/>
          </w:tcPr>
          <w:p w14:paraId="45ED3A2A" w14:textId="77777777" w:rsidR="001928D0" w:rsidRPr="000D2744" w:rsidRDefault="001928D0" w:rsidP="00AA21E4">
            <w:pPr>
              <w:spacing w:line="240" w:lineRule="exact"/>
              <w:jc w:val="center"/>
              <w:rPr>
                <w:rFonts w:ascii="Verdana" w:hAnsi="Verdana"/>
                <w:sz w:val="18"/>
                <w:szCs w:val="18"/>
                <w:lang w:val="en-GB"/>
              </w:rPr>
            </w:pPr>
            <w:r w:rsidRPr="000D2744">
              <w:rPr>
                <w:rFonts w:ascii="Verdana" w:hAnsi="Verdana"/>
                <w:sz w:val="18"/>
                <w:szCs w:val="18"/>
                <w:lang w:val="en-GB"/>
              </w:rPr>
              <w:t>XXXIX</w:t>
            </w:r>
          </w:p>
        </w:tc>
        <w:tc>
          <w:tcPr>
            <w:tcW w:w="5670" w:type="dxa"/>
          </w:tcPr>
          <w:p w14:paraId="38DD3CB8" w14:textId="77777777" w:rsidR="001928D0" w:rsidRPr="000D2744" w:rsidRDefault="001928D0" w:rsidP="00BF02F3">
            <w:pPr>
              <w:spacing w:line="240" w:lineRule="exact"/>
              <w:rPr>
                <w:rFonts w:ascii="Verdana" w:hAnsi="Verdana"/>
                <w:sz w:val="18"/>
                <w:szCs w:val="18"/>
                <w:lang w:val="en-GB"/>
              </w:rPr>
            </w:pPr>
            <w:r w:rsidRPr="000D2744">
              <w:rPr>
                <w:rFonts w:ascii="Verdana" w:hAnsi="Verdana"/>
                <w:sz w:val="18"/>
                <w:szCs w:val="18"/>
                <w:lang w:val="en-GB"/>
              </w:rPr>
              <w:t>Territorial units</w:t>
            </w:r>
          </w:p>
        </w:tc>
        <w:tc>
          <w:tcPr>
            <w:tcW w:w="1559" w:type="dxa"/>
          </w:tcPr>
          <w:p w14:paraId="1A6F220F" w14:textId="77777777" w:rsidR="001928D0"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28, 29</w:t>
            </w:r>
          </w:p>
        </w:tc>
      </w:tr>
    </w:tbl>
    <w:p w14:paraId="5281564C" w14:textId="77777777" w:rsidR="00CB064A" w:rsidRPr="000D2744" w:rsidRDefault="00CB064A" w:rsidP="000C3741">
      <w:pPr>
        <w:rPr>
          <w:rFonts w:ascii="Verdana" w:hAnsi="Verdana"/>
        </w:rPr>
      </w:pPr>
    </w:p>
    <w:sectPr w:rsidR="00CB064A" w:rsidRPr="000D2744" w:rsidSect="00467C77">
      <w:headerReference w:type="even" r:id="rId12"/>
      <w:headerReference w:type="default" r:id="rId13"/>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D5FC" w14:textId="77777777" w:rsidR="00050ED5" w:rsidRDefault="00050ED5" w:rsidP="00467C77">
      <w:r>
        <w:separator/>
      </w:r>
    </w:p>
  </w:endnote>
  <w:endnote w:type="continuationSeparator" w:id="0">
    <w:p w14:paraId="3C8EB28D" w14:textId="77777777" w:rsidR="00050ED5" w:rsidRDefault="00050ED5" w:rsidP="004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71C8" w14:textId="77777777" w:rsidR="00050ED5" w:rsidRDefault="00050ED5" w:rsidP="00467C77">
      <w:r>
        <w:separator/>
      </w:r>
    </w:p>
  </w:footnote>
  <w:footnote w:type="continuationSeparator" w:id="0">
    <w:p w14:paraId="11430546" w14:textId="77777777" w:rsidR="00050ED5" w:rsidRDefault="00050ED5" w:rsidP="00467C77">
      <w:r>
        <w:continuationSeparator/>
      </w:r>
    </w:p>
  </w:footnote>
  <w:footnote w:id="1">
    <w:p w14:paraId="76C1F8A2"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Fonts w:ascii="Verdana" w:hAnsi="Verdana"/>
          <w:sz w:val="16"/>
          <w:szCs w:val="16"/>
          <w:lang w:val="en-AU"/>
        </w:rPr>
        <w:t xml:space="preserve"> </w:t>
      </w:r>
      <w:r w:rsidRPr="00F21609">
        <w:rPr>
          <w:rFonts w:ascii="Verdana" w:hAnsi="Verdana"/>
          <w:sz w:val="16"/>
          <w:szCs w:val="16"/>
          <w:lang w:val="en-AU"/>
        </w:rPr>
        <w:tab/>
        <w:t>Except where the context indicates otherwise, references in this Memorandum to Contracting States also includes Regional Economic Integration Organisations.</w:t>
      </w:r>
    </w:p>
  </w:footnote>
  <w:footnote w:id="2">
    <w:p w14:paraId="0A6C437C" w14:textId="77777777" w:rsidR="00050ED5" w:rsidRPr="00F21609" w:rsidRDefault="00050ED5" w:rsidP="00F21609">
      <w:pPr>
        <w:pStyle w:val="Testonotaapidipagina"/>
        <w:tabs>
          <w:tab w:val="left" w:pos="284"/>
          <w:tab w:val="left" w:pos="360"/>
        </w:tabs>
        <w:spacing w:before="60"/>
        <w:ind w:left="284" w:hanging="284"/>
        <w:jc w:val="both"/>
        <w:rPr>
          <w:rFonts w:ascii="Verdana" w:hAnsi="Verdana"/>
          <w:i/>
          <w:sz w:val="16"/>
          <w:szCs w:val="16"/>
          <w:lang w:val="en-US"/>
        </w:rPr>
      </w:pPr>
      <w:r w:rsidRPr="00F21609">
        <w:rPr>
          <w:rStyle w:val="Rimandonotaapidipagina"/>
          <w:rFonts w:ascii="Verdana" w:hAnsi="Verdana"/>
          <w:sz w:val="16"/>
          <w:szCs w:val="16"/>
        </w:rPr>
        <w:footnoteRef/>
      </w:r>
      <w:r w:rsidRPr="00F21609">
        <w:rPr>
          <w:rFonts w:ascii="Verdana" w:hAnsi="Verdana"/>
          <w:i/>
          <w:sz w:val="16"/>
          <w:szCs w:val="16"/>
          <w:lang w:val="en-US"/>
        </w:rPr>
        <w:t xml:space="preserve"> </w:t>
      </w:r>
      <w:r w:rsidRPr="00F21609">
        <w:rPr>
          <w:rFonts w:ascii="Verdana" w:hAnsi="Verdana"/>
          <w:i/>
          <w:sz w:val="16"/>
          <w:szCs w:val="16"/>
          <w:lang w:val="en-US"/>
        </w:rPr>
        <w:tab/>
        <w:t>Protocol to the Convention on International Interests in Mobile Equipment on Matters Specific to Aircraft Equipment</w:t>
      </w:r>
      <w:r w:rsidRPr="00F21609">
        <w:rPr>
          <w:rFonts w:ascii="Verdana" w:hAnsi="Verdana"/>
          <w:sz w:val="16"/>
          <w:szCs w:val="16"/>
          <w:lang w:val="en-US"/>
        </w:rPr>
        <w:t>.</w:t>
      </w:r>
    </w:p>
  </w:footnote>
  <w:footnote w:id="3">
    <w:p w14:paraId="76659D6C" w14:textId="77777777" w:rsidR="00050ED5" w:rsidRPr="00F21609" w:rsidRDefault="00050ED5" w:rsidP="00F21609">
      <w:pPr>
        <w:pStyle w:val="Testonotaapidipagina"/>
        <w:tabs>
          <w:tab w:val="left" w:pos="284"/>
        </w:tabs>
        <w:spacing w:before="60"/>
        <w:ind w:left="284" w:hanging="284"/>
        <w:jc w:val="both"/>
        <w:rPr>
          <w:rFonts w:ascii="Verdana" w:hAnsi="Verdana"/>
          <w:i/>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r w:rsidRPr="00F21609">
        <w:rPr>
          <w:rFonts w:ascii="Verdana" w:hAnsi="Verdana"/>
          <w:i/>
          <w:sz w:val="16"/>
          <w:szCs w:val="16"/>
          <w:lang w:val="en-GB"/>
        </w:rPr>
        <w:t xml:space="preserve">Protocol to the Convention </w:t>
      </w:r>
      <w:r w:rsidRPr="00F21609">
        <w:rPr>
          <w:rFonts w:ascii="Verdana" w:hAnsi="Verdana"/>
          <w:i/>
          <w:sz w:val="16"/>
          <w:szCs w:val="16"/>
          <w:lang w:val="en-US"/>
        </w:rPr>
        <w:t>on International Interests in Mobile Equipment</w:t>
      </w:r>
      <w:r w:rsidRPr="00F21609">
        <w:rPr>
          <w:rFonts w:ascii="Verdana" w:hAnsi="Verdana"/>
          <w:i/>
          <w:sz w:val="16"/>
          <w:szCs w:val="16"/>
          <w:lang w:val="en-GB"/>
        </w:rPr>
        <w:t xml:space="preserve"> on Matters Specific to Railway Rolling Stock</w:t>
      </w:r>
      <w:r w:rsidRPr="00F21609">
        <w:rPr>
          <w:rFonts w:ascii="Verdana" w:hAnsi="Verdana"/>
          <w:sz w:val="16"/>
          <w:szCs w:val="16"/>
          <w:lang w:val="en-GB"/>
        </w:rPr>
        <w:t>, opened to signature in Luxembourg on 23 February 2007.</w:t>
      </w:r>
    </w:p>
  </w:footnote>
  <w:footnote w:id="4">
    <w:p w14:paraId="33552CF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 xml:space="preserve">The declarations provided for under Article 48(2) of the Convention and Article </w:t>
      </w:r>
      <w:proofErr w:type="gramStart"/>
      <w:r w:rsidRPr="00F21609">
        <w:rPr>
          <w:rFonts w:ascii="Verdana" w:hAnsi="Verdana"/>
          <w:sz w:val="16"/>
          <w:szCs w:val="16"/>
          <w:lang w:val="en-AU"/>
        </w:rPr>
        <w:t>XXXVII(</w:t>
      </w:r>
      <w:proofErr w:type="gramEnd"/>
      <w:r w:rsidRPr="00F21609">
        <w:rPr>
          <w:rFonts w:ascii="Verdana" w:hAnsi="Verdana"/>
          <w:sz w:val="16"/>
          <w:szCs w:val="16"/>
          <w:lang w:val="en-AU"/>
        </w:rPr>
        <w:t>2) of the Space Protocol are addressed to Regional Economic Integration Organisations.</w:t>
      </w:r>
    </w:p>
  </w:footnote>
  <w:footnote w:id="5">
    <w:p w14:paraId="65AB264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Article XLII of the Space Protocol provides that declarations made under the Convention shall be deemed to have been also made under the Space Protocol unless stated otherwise.</w:t>
      </w:r>
    </w:p>
  </w:footnote>
  <w:footnote w:id="6">
    <w:p w14:paraId="71E90347"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US"/>
        </w:rPr>
        <w:tab/>
        <w:t>Article XXVII(2)(a) of the Space Protocol provides that a “public service notice” means “a notice in the International Registry describing, in accordance with the regulations, the services which under the contract are intended to support the provision of a public service recognized as such under the laws of the relevant Contracting State at the time of registration”. The “regulations” referred to are those that are to be promulgated under the Space Protocol by the Supervisory Authority for the future international registration system (cf. Article XXIX of the Space Protocol).</w:t>
      </w:r>
    </w:p>
  </w:footnote>
  <w:footnote w:id="7">
    <w:p w14:paraId="132FBA8C" w14:textId="77777777" w:rsidR="00050ED5" w:rsidRPr="00CF3F35"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r w:rsidRPr="00CF3F35">
        <w:rPr>
          <w:rStyle w:val="StileRimandonotaapidipagina12pt"/>
          <w:rFonts w:ascii="Verdana" w:hAnsi="Verdana"/>
          <w:sz w:val="16"/>
          <w:szCs w:val="16"/>
          <w:vertAlign w:val="baseline"/>
          <w:lang w:val="en-GB"/>
        </w:rPr>
        <w:t xml:space="preserve">The effects of a declaration under Article </w:t>
      </w:r>
      <w:proofErr w:type="gramStart"/>
      <w:r w:rsidRPr="00CF3F35">
        <w:rPr>
          <w:rStyle w:val="StileRimandonotaapidipagina12pt"/>
          <w:rFonts w:ascii="Verdana" w:hAnsi="Verdana"/>
          <w:sz w:val="16"/>
          <w:szCs w:val="16"/>
          <w:vertAlign w:val="baseline"/>
          <w:lang w:val="en-GB"/>
        </w:rPr>
        <w:t>XXVII(</w:t>
      </w:r>
      <w:proofErr w:type="gramEnd"/>
      <w:r w:rsidRPr="00CF3F35">
        <w:rPr>
          <w:rStyle w:val="StileRimandonotaapidipagina12pt"/>
          <w:rFonts w:ascii="Verdana" w:hAnsi="Verdana"/>
          <w:sz w:val="16"/>
          <w:szCs w:val="16"/>
          <w:vertAlign w:val="baseline"/>
          <w:lang w:val="en-GB"/>
        </w:rPr>
        <w:t xml:space="preserve">4) are triggered by the registration of a public service notice, which can be done only by agreement of the Contracting State and the parties to the public service contract. Upon registration of the public service notice, the creditor may not exercise remedies that would make the space asset unavailable during the suspension period, which begins with the registration by the creditor of a notice that it will or may exercise default remedies if the debtor does not cure its default within the suspension period. The creditor must promptly notify the debtor and the public services provider of the date of registration of its notice and of the date of expiry of the suspension period. A Contracting State making a declaration under Article </w:t>
      </w:r>
      <w:proofErr w:type="gramStart"/>
      <w:r w:rsidRPr="00CF3F35">
        <w:rPr>
          <w:rStyle w:val="StileRimandonotaapidipagina12pt"/>
          <w:rFonts w:ascii="Verdana" w:hAnsi="Verdana"/>
          <w:sz w:val="16"/>
          <w:szCs w:val="16"/>
          <w:vertAlign w:val="baseline"/>
          <w:lang w:val="en-GB"/>
        </w:rPr>
        <w:t>XXVII(</w:t>
      </w:r>
      <w:proofErr w:type="gramEnd"/>
      <w:r w:rsidRPr="00CF3F35">
        <w:rPr>
          <w:rStyle w:val="StileRimandonotaapidipagina12pt"/>
          <w:rFonts w:ascii="Verdana" w:hAnsi="Verdana"/>
          <w:sz w:val="16"/>
          <w:szCs w:val="16"/>
          <w:vertAlign w:val="baseline"/>
          <w:lang w:val="en-GB"/>
        </w:rPr>
        <w:t>4) may benefit from giving consideration to how the suspension of remedies for the time period declared under Article XXVII(4) may be waived under the circumstances provided for under Article XXVII(9).</w:t>
      </w:r>
    </w:p>
  </w:footnote>
  <w:footnote w:id="8">
    <w:p w14:paraId="29145B29" w14:textId="77777777" w:rsidR="00050ED5" w:rsidRPr="00F21609" w:rsidRDefault="00050ED5" w:rsidP="00F21609">
      <w:pPr>
        <w:pStyle w:val="Testonotaapidipagina"/>
        <w:tabs>
          <w:tab w:val="left" w:pos="284"/>
        </w:tabs>
        <w:spacing w:before="60"/>
        <w:ind w:left="284" w:hanging="284"/>
        <w:jc w:val="both"/>
        <w:rPr>
          <w:rStyle w:val="Rimandonotaapidipagina"/>
          <w:rFonts w:ascii="Verdana" w:hAnsi="Verdana"/>
          <w:sz w:val="16"/>
          <w:szCs w:val="16"/>
          <w:lang w:val="fr-FR"/>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fr-FR"/>
        </w:rPr>
        <w:t xml:space="preserve"> </w:t>
      </w:r>
      <w:r w:rsidRPr="00F21609">
        <w:rPr>
          <w:rStyle w:val="Rimandonotaapidipagina"/>
          <w:rFonts w:ascii="Verdana" w:hAnsi="Verdana"/>
          <w:sz w:val="16"/>
          <w:szCs w:val="16"/>
          <w:lang w:val="fr-FR"/>
        </w:rPr>
        <w:tab/>
      </w:r>
      <w:r w:rsidRPr="00F21609">
        <w:rPr>
          <w:rFonts w:ascii="Verdana" w:hAnsi="Verdana"/>
          <w:sz w:val="16"/>
          <w:szCs w:val="16"/>
          <w:lang w:val="fr-FR"/>
        </w:rPr>
        <w:t>Convention, Article 62(2)(c</w:t>
      </w:r>
      <w:proofErr w:type="gramStart"/>
      <w:r w:rsidRPr="00F21609">
        <w:rPr>
          <w:rFonts w:ascii="Verdana" w:hAnsi="Verdana"/>
          <w:sz w:val="16"/>
          <w:szCs w:val="16"/>
          <w:lang w:val="fr-FR"/>
        </w:rPr>
        <w:t>);</w:t>
      </w:r>
      <w:proofErr w:type="gramEnd"/>
      <w:r w:rsidRPr="00F21609">
        <w:rPr>
          <w:rFonts w:ascii="Verdana" w:hAnsi="Verdana"/>
          <w:sz w:val="16"/>
          <w:szCs w:val="16"/>
          <w:lang w:val="fr-FR"/>
        </w:rPr>
        <w:t xml:space="preserve"> Space Protocol, Article XLVIII(2)(c).</w:t>
      </w:r>
    </w:p>
  </w:footnote>
  <w:footnote w:id="9">
    <w:p w14:paraId="0CFA069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AU"/>
        </w:rPr>
        <w:t xml:space="preserve"> </w:t>
      </w:r>
      <w:r w:rsidRPr="00F21609">
        <w:rPr>
          <w:rStyle w:val="Rimandonotaapidipagina"/>
          <w:rFonts w:ascii="Verdana" w:hAnsi="Verdana"/>
          <w:sz w:val="16"/>
          <w:szCs w:val="16"/>
          <w:lang w:val="en-GB"/>
        </w:rPr>
        <w:tab/>
      </w:r>
      <w:r w:rsidRPr="00F21609">
        <w:rPr>
          <w:rFonts w:ascii="Verdana" w:hAnsi="Verdana"/>
          <w:sz w:val="16"/>
          <w:szCs w:val="16"/>
          <w:lang w:val="en-GB"/>
        </w:rPr>
        <w:t xml:space="preserve">Declarations under Article 57 of the Convention and Article XLIV of the Space Protocol relate to declarations which are made after the entry into force of the Convention and Space Protocol for a Contracting State – Contracting States making subsequent declarations should use the relevant forms provided in this Memorandum. Article 58 of the Convention and Article XLV of the Space Protocol provide for the notification of withdrawal of a declaration: there is no standard form for such withdrawals. It should be noted that a declaration under Article 60 of the Convention may not be withdrawn, bearing in mind that this Article, under Article </w:t>
      </w:r>
      <w:proofErr w:type="gramStart"/>
      <w:r w:rsidRPr="00F21609">
        <w:rPr>
          <w:rFonts w:ascii="Verdana" w:hAnsi="Verdana"/>
          <w:sz w:val="16"/>
          <w:szCs w:val="16"/>
          <w:lang w:val="en-GB"/>
        </w:rPr>
        <w:t>XL(</w:t>
      </w:r>
      <w:proofErr w:type="gramEnd"/>
      <w:r w:rsidRPr="00F21609">
        <w:rPr>
          <w:rFonts w:ascii="Verdana" w:hAnsi="Verdana"/>
          <w:sz w:val="16"/>
          <w:szCs w:val="16"/>
          <w:lang w:val="en-GB"/>
        </w:rPr>
        <w:t>1) of the Space Protocol, does not apply to space assets.</w:t>
      </w:r>
    </w:p>
  </w:footnote>
  <w:footnote w:id="10">
    <w:p w14:paraId="6EDCA34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GB"/>
        </w:rPr>
        <w:tab/>
        <w:t xml:space="preserve">The exceptions are the mandatory declaration under Article 54(2) of the Convention and the mandatory declaration under Article </w:t>
      </w:r>
      <w:proofErr w:type="gramStart"/>
      <w:r w:rsidRPr="00F21609">
        <w:rPr>
          <w:rFonts w:ascii="Verdana" w:hAnsi="Verdana"/>
          <w:sz w:val="16"/>
          <w:szCs w:val="16"/>
          <w:lang w:val="en-GB"/>
        </w:rPr>
        <w:t>XXVII(</w:t>
      </w:r>
      <w:proofErr w:type="gramEnd"/>
      <w:r w:rsidRPr="00F21609">
        <w:rPr>
          <w:rFonts w:ascii="Verdana" w:hAnsi="Verdana"/>
          <w:sz w:val="16"/>
          <w:szCs w:val="16"/>
          <w:lang w:val="en-GB"/>
        </w:rPr>
        <w:t xml:space="preserve">4) of the Space Protocol, which must be made at the time of a Contracting State’s ratification of, or accession to, the Space Protocol. </w:t>
      </w:r>
      <w:r w:rsidRPr="00F21609">
        <w:rPr>
          <w:rFonts w:ascii="Verdana" w:hAnsi="Verdana"/>
          <w:smallCaps/>
          <w:sz w:val="16"/>
          <w:szCs w:val="16"/>
          <w:lang w:val="en-GB"/>
        </w:rPr>
        <w:t>Unidroit</w:t>
      </w:r>
      <w:r w:rsidRPr="00F21609">
        <w:rPr>
          <w:rFonts w:ascii="Verdana" w:hAnsi="Verdana"/>
          <w:sz w:val="16"/>
          <w:szCs w:val="16"/>
          <w:lang w:val="en-GB"/>
        </w:rPr>
        <w:t xml:space="preserve"> is not able to accept the deposit of an instrument of ratification or accession in relation to the Space Protocol if the relevant State has not also submitted that declaration.</w:t>
      </w:r>
    </w:p>
  </w:footnote>
  <w:footnote w:id="11">
    <w:p w14:paraId="216FD5DF" w14:textId="77777777" w:rsidR="00050ED5" w:rsidRPr="00BC70E0"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hyperlink r:id="rId1" w:history="1">
        <w:r w:rsidR="00BC70E0" w:rsidRPr="00613293">
          <w:rPr>
            <w:rStyle w:val="Collegamentoipertestuale"/>
            <w:rFonts w:ascii="Verdana" w:hAnsi="Verdana"/>
            <w:sz w:val="16"/>
            <w:szCs w:val="16"/>
            <w:lang w:val="en-US"/>
          </w:rPr>
          <w:t>http://www.unidroit.org/status-2012-space</w:t>
        </w:r>
      </w:hyperlink>
      <w:r w:rsidR="00BC70E0">
        <w:rPr>
          <w:rFonts w:ascii="Verdana" w:hAnsi="Verdana"/>
          <w:sz w:val="16"/>
          <w:szCs w:val="16"/>
          <w:lang w:val="en-US"/>
        </w:rPr>
        <w:t xml:space="preserve"> </w:t>
      </w:r>
    </w:p>
  </w:footnote>
  <w:footnote w:id="12">
    <w:p w14:paraId="5A6C9D28"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use this form if it wishes to list the specific categories of non-consensual right or interest which under its law have priority over the equivalent of a registered international interest and which are to have priority over a registered international interest, whether in or outside insolvency proceedings. For a general declaration covering all categories of non-consensual right or interest, Form No. 2 should be used.</w:t>
      </w:r>
    </w:p>
  </w:footnote>
  <w:footnote w:id="13">
    <w:p w14:paraId="13D5FC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categories to be listed by a Contracting State cannot be broader, but may be narrower, than the categories which, under the law of the Contracting State, have priority without registration over an interest equivalent to that of the holder of an international interest.</w:t>
      </w:r>
    </w:p>
  </w:footnote>
  <w:footnote w:id="14">
    <w:p w14:paraId="1352BBB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These categories may include specific categories to be created by the relevant Contracting State after the deposit of its declaration (cf. Article 39(2)).</w:t>
      </w:r>
    </w:p>
  </w:footnote>
  <w:footnote w:id="15">
    <w:p w14:paraId="67F8715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that uses this form to list specific categories of non-consensual right or interest must ensure that those specific categories of non-consensual right or interest are exclusive of any categories of non-consensual right or interest that are included in a declaration made under Article 40 (Form No. 5).</w:t>
      </w:r>
    </w:p>
  </w:footnote>
  <w:footnote w:id="16">
    <w:p w14:paraId="4120D4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Strike out the words “and whether registered before or after (name of the State)’s (ratification) (acceptance) (approval) (accession)” if the specified categories of non-consensual right or interest will not have priority over an international interest registered prior to the date of the ratification, acceptance, approval or accession (cf. Article 39(4)). If the words are not struck out, the name of the State and that State’s mode of becoming a Contracting State (</w:t>
      </w:r>
      <w:proofErr w:type="gramStart"/>
      <w:r w:rsidRPr="00F21609">
        <w:rPr>
          <w:rFonts w:ascii="Verdana" w:hAnsi="Verdana"/>
          <w:sz w:val="16"/>
          <w:szCs w:val="16"/>
          <w:lang w:val="en-AU"/>
        </w:rPr>
        <w:t>i.e.</w:t>
      </w:r>
      <w:proofErr w:type="gramEnd"/>
      <w:r w:rsidRPr="00F21609">
        <w:rPr>
          <w:rFonts w:ascii="Verdana" w:hAnsi="Verdana"/>
          <w:sz w:val="16"/>
          <w:szCs w:val="16"/>
          <w:lang w:val="en-AU"/>
        </w:rPr>
        <w:t xml:space="preserve"> by ratification, acceptance, approval or accession) should be specified.</w:t>
      </w:r>
    </w:p>
  </w:footnote>
  <w:footnote w:id="17">
    <w:p w14:paraId="239346A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lodge a general declaration that all categories of non-consensual right or interest which under its law have priority over the equivalent of a registered international interest are to have priority over a registered international interest, whether in or outside insolvency proceedings. For a declaration covering specific categories only, Form No. 1 should be used.</w:t>
      </w:r>
    </w:p>
  </w:footnote>
  <w:footnote w:id="18">
    <w:p w14:paraId="640B489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Fonts w:ascii="Verdana" w:hAnsi="Verdana"/>
          <w:i/>
          <w:sz w:val="16"/>
          <w:szCs w:val="16"/>
          <w:lang w:val="en-GB"/>
        </w:rPr>
        <w:tab/>
      </w:r>
      <w:r w:rsidRPr="00F21609">
        <w:rPr>
          <w:rFonts w:ascii="Verdana" w:hAnsi="Verdana"/>
          <w:sz w:val="16"/>
          <w:szCs w:val="16"/>
          <w:lang w:val="en-GB"/>
        </w:rPr>
        <w:t>The words “and will in the future have” should be struck out if the declaration is not intended to extend to categories to be created after the deposit of the declaration pursuant to Article 39(2).</w:t>
      </w:r>
    </w:p>
  </w:footnote>
  <w:footnote w:id="19">
    <w:p w14:paraId="1FEDB33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Strike out the words “and whether registered before or after (name of the State)’s (ratification) (acceptance) (approval) (accession)” if the specified categories of non-consensual right or interest will not have priority over an international interest registered prior to the date of the ratification, acceptance, approval (cf. Article 39(4)). If the words are not struck out, the name of the State and that State’s mode of becoming a Contracting State (</w:t>
      </w:r>
      <w:proofErr w:type="gramStart"/>
      <w:r w:rsidRPr="00F21609">
        <w:rPr>
          <w:rFonts w:ascii="Verdana" w:hAnsi="Verdana"/>
          <w:sz w:val="16"/>
          <w:szCs w:val="16"/>
          <w:lang w:val="en-AU"/>
        </w:rPr>
        <w:t>i.e.</w:t>
      </w:r>
      <w:proofErr w:type="gramEnd"/>
      <w:r w:rsidRPr="00F21609">
        <w:rPr>
          <w:rFonts w:ascii="Verdana" w:hAnsi="Verdana"/>
          <w:sz w:val="16"/>
          <w:szCs w:val="16"/>
          <w:lang w:val="en-AU"/>
        </w:rPr>
        <w:t xml:space="preserve"> by ratification, acceptance, approval or accession) should be specified.</w:t>
      </w:r>
    </w:p>
  </w:footnote>
  <w:footnote w:id="20">
    <w:p w14:paraId="7D00E1F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list specific State entities, intergovernmental Organisations or other providers of public services the right of which under its laws to arrest or detain an object for payment of amounts owed to it or to such State entities, intergovernmental Organisations or providers is not to be affected by anything in the Convention. Where entities generally are to be covered, Form No. 4 should be used.</w:t>
      </w:r>
    </w:p>
  </w:footnote>
  <w:footnote w:id="21">
    <w:p w14:paraId="25EA18FA"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generally to provide that nothing in the Convention is to affect its right or the right of any State entities, intergovernmental Organisations or other providers of public services under its laws to arrest or detain an object for payment of amounts owed to it or to such entities, intergovernmental Organisations or providers. If the declaration is to be confined to specific categories of State entities, intergovernmental Organisations or providers, Form No. 3 should be used.</w:t>
      </w:r>
    </w:p>
  </w:footnote>
  <w:footnote w:id="22">
    <w:p w14:paraId="20CCEAB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that uses this form to list categories of non-consensual right or interest must ensure that those categories of non-consensual right or interest are exclusive of any categories of non-consensual right or interest that are included in a declaration made under Article 39(1)(a) (Form No. 1).</w:t>
      </w:r>
    </w:p>
  </w:footnote>
  <w:footnote w:id="23">
    <w:p w14:paraId="705440C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Such a declaration may be modified from time to time (cf. Article 40).</w:t>
      </w:r>
    </w:p>
  </w:footnote>
  <w:footnote w:id="24">
    <w:p w14:paraId="6B46AA4C"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 xml:space="preserve">A Contracting State should use this form if it wishes to exclude the application of the Convention, with the exception of those provisions referred to in Article 50(2), in respect of certain specific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xml:space="preserve"> that are the subject of a transaction that is an internal transaction in relation to that State. For a general declaration covering all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Form No. 7 should be used.</w:t>
      </w:r>
    </w:p>
  </w:footnote>
  <w:footnote w:id="25">
    <w:p w14:paraId="11001D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 xml:space="preserve">A Contracting State should use this form if it wishes to exclude the application of the Convention, with the exception of those provisions referred to in Article 50(2), in respect of all objects that are the subject of a transaction that is an internal transaction in relation to that State. For a declaration covering only specific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Form No. 6 should be used.</w:t>
      </w:r>
    </w:p>
  </w:footnote>
  <w:footnote w:id="26">
    <w:p w14:paraId="4C86BC04"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the Convention to apply to less than all its territorial units. For a declaration relating to all territorial units, Form No. 9 should be used.</w:t>
      </w:r>
    </w:p>
  </w:footnote>
  <w:footnote w:id="27">
    <w:p w14:paraId="67E7D4A5"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State extending the application of the Convention to territorial units other than those listed in Form No. 8 may make separate declarations for each such other units under each of the declarations authorised under the Convention; cf. Article 52(4).</w:t>
      </w:r>
    </w:p>
  </w:footnote>
  <w:footnote w:id="28">
    <w:p w14:paraId="43D5AD0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having made a declaration under Article 52 may modify that declaration by submitting another declaration at any time; cf. Article 52(1).</w:t>
      </w:r>
    </w:p>
  </w:footnote>
  <w:footnote w:id="29">
    <w:p w14:paraId="775D009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Where a Contracting State has not made any declaration under Article 52(1) the Convention will automatically apply to all territorial units of that State; cf. Article 52(3).</w:t>
      </w:r>
    </w:p>
  </w:footnote>
  <w:footnote w:id="30">
    <w:p w14:paraId="45ECD9DA"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the Convention to apply to all its territorial units. For a declaration relating to less than all a Contracting State’s territorial units, Form No. 8 should be used.</w:t>
      </w:r>
    </w:p>
  </w:footnote>
  <w:footnote w:id="31">
    <w:p w14:paraId="2A6E6C2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having made a declaration under Article 52 may modify that declaration by submitting another declaration at any time; cf. Article 52(1).</w:t>
      </w:r>
    </w:p>
  </w:footnote>
  <w:footnote w:id="32">
    <w:p w14:paraId="69387DA4"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Where a Contracting State has not made any declaration under Article 52(1) the Convention will automatically apply to all territorial units of that State; cf. Article 52(3).</w:t>
      </w:r>
    </w:p>
  </w:footnote>
  <w:footnote w:id="33">
    <w:p w14:paraId="3738FC7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its declaration to apply in relation to all remedies that are available to the creditor under the Convention and which are not expressed under the relevant provision of the Convention to require application to the court. For a declaration relating to some, but not all, such remedies, Form No. 12-B should be used.</w:t>
      </w:r>
    </w:p>
  </w:footnote>
  <w:footnote w:id="34">
    <w:p w14:paraId="203AD6D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The declarations of some Contracting States have replaced the phrase “[without] leave of the court” with the phrase “without court action and without leave of the court”.</w:t>
      </w:r>
    </w:p>
  </w:footnote>
  <w:footnote w:id="35">
    <w:p w14:paraId="0C51065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its declaration to apply in relation to some, but not all, of the remedies that are available to the creditor under the Convention and which are not expressed under the relevant provision of the Convention to require application to the court. For a declaration relating to all such remedies, Form No. 12-A should be used.</w:t>
      </w:r>
    </w:p>
  </w:footnote>
  <w:footnote w:id="36">
    <w:p w14:paraId="1B6D2AB3"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Article 13 to be excluded only in part. For a declaration excluding all provisions of Article 13, Form No. 14 should be used.</w:t>
      </w:r>
    </w:p>
  </w:footnote>
  <w:footnote w:id="37">
    <w:p w14:paraId="460BC88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38">
    <w:p w14:paraId="4D17CE8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words “under the following conditions” are intended to be interpreted as referring to the cases in which the State in question will apply Article 13.</w:t>
      </w:r>
    </w:p>
  </w:footnote>
  <w:footnote w:id="39">
    <w:p w14:paraId="255B372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exclude the application of all provisions of Article 13. For a declaration relating to the partial exclusion of the provisions of Article 13, Form No. 13 should be used.</w:t>
      </w:r>
    </w:p>
  </w:footnote>
  <w:footnote w:id="40">
    <w:p w14:paraId="375FEE1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1">
    <w:p w14:paraId="763EE703"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Article 43 to be excluded only in part. For a declaration excluding all provisions of Article 43, Form No. 16 should be used.</w:t>
      </w:r>
    </w:p>
  </w:footnote>
  <w:footnote w:id="42">
    <w:p w14:paraId="6631506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3">
    <w:p w14:paraId="0CE76CF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words “under the following conditions” are intended to be interpreted as referring to the cases in which the State in question will apply Article 43.</w:t>
      </w:r>
    </w:p>
  </w:footnote>
  <w:footnote w:id="44">
    <w:p w14:paraId="254D2EB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exclude the application of all provisions of Article 43. For a declaration relating to the partial exclusion of the provisions of Article 43, Form No. 15 should be used.</w:t>
      </w:r>
    </w:p>
  </w:footnote>
  <w:footnote w:id="45">
    <w:p w14:paraId="1D06895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6">
    <w:p w14:paraId="1ECF7412"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only if it wishes the designated entry point or points to serve as the compulsory transmitter or transmitters to the International Registry of information required for the relevant registration. If use of the designated entry point or entry points is to be optional, Form No. 18 should be used</w:t>
      </w:r>
      <w:r w:rsidRPr="0004017D">
        <w:rPr>
          <w:rFonts w:ascii="Verdana" w:hAnsi="Verdana"/>
          <w:color w:val="0000FF"/>
          <w:sz w:val="16"/>
          <w:szCs w:val="16"/>
          <w:lang w:val="en-AU"/>
        </w:rPr>
        <w:t>.</w:t>
      </w:r>
    </w:p>
  </w:footnote>
  <w:footnote w:id="47">
    <w:p w14:paraId="17A4A97D"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only if it wishes the designated entry point or points to serve as an optional transmitter or optional transmitters to the International Registry of information required for the relevant registration. If use of the designated entry point or entry points is to be compulsory, Form No. 17 should be used.</w:t>
      </w:r>
    </w:p>
  </w:footnote>
  <w:footnote w:id="48">
    <w:p w14:paraId="2306D6CF"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A Contracting State should use this form if it wishes the Space Protocol to apply to less than all its territorial units. For a declaration relating to the application of the Space Protocol to all territorial units, Form No. 20 should be used. </w:t>
      </w:r>
    </w:p>
  </w:footnote>
  <w:footnote w:id="49">
    <w:p w14:paraId="586B9818"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the Space Protocol to apply to all its territorial units. For a declaration relating to the application of the Space Protocol to less than all a Contracting State’s territorial units, Form No. 19 should be used.</w:t>
      </w:r>
    </w:p>
  </w:footnote>
  <w:footnote w:id="50">
    <w:p w14:paraId="32B6A2D7"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Where a Contracting State has not made any declaration under Article </w:t>
      </w:r>
      <w:proofErr w:type="gramStart"/>
      <w:r w:rsidRPr="0004017D">
        <w:rPr>
          <w:rFonts w:ascii="Verdana" w:hAnsi="Verdana"/>
          <w:sz w:val="16"/>
          <w:szCs w:val="16"/>
          <w:lang w:val="en-AU"/>
        </w:rPr>
        <w:t>XXXIX(</w:t>
      </w:r>
      <w:proofErr w:type="gramEnd"/>
      <w:r w:rsidRPr="0004017D">
        <w:rPr>
          <w:rFonts w:ascii="Verdana" w:hAnsi="Verdana"/>
          <w:sz w:val="16"/>
          <w:szCs w:val="16"/>
          <w:lang w:val="en-AU"/>
        </w:rPr>
        <w:t>1) the Space Protocol will automatically apply to all territorial units of that State; cf. Article XXXIX(3).</w:t>
      </w:r>
    </w:p>
  </w:footnote>
  <w:footnote w:id="51">
    <w:p w14:paraId="2391EEF2"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t xml:space="preserve">Having made such a declaration under Article XXXIX, a Contracting State may modify its declaration by submitting another declaration at any time; cf. Article </w:t>
      </w:r>
      <w:proofErr w:type="gramStart"/>
      <w:r w:rsidRPr="0004017D">
        <w:rPr>
          <w:rFonts w:ascii="Verdana" w:hAnsi="Verdana"/>
          <w:sz w:val="16"/>
          <w:szCs w:val="16"/>
          <w:lang w:val="en-GB"/>
        </w:rPr>
        <w:t>XXXIX(</w:t>
      </w:r>
      <w:proofErr w:type="gramEnd"/>
      <w:r w:rsidRPr="0004017D">
        <w:rPr>
          <w:rFonts w:ascii="Verdana" w:hAnsi="Verdana"/>
          <w:sz w:val="16"/>
          <w:szCs w:val="16"/>
          <w:lang w:val="en-GB"/>
        </w:rPr>
        <w:t>1).</w:t>
      </w:r>
    </w:p>
  </w:footnote>
  <w:footnote w:id="52">
    <w:p w14:paraId="30886F6A"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r>
      <w:r w:rsidRPr="0004017D">
        <w:rPr>
          <w:rFonts w:ascii="Verdana" w:hAnsi="Verdana"/>
          <w:sz w:val="16"/>
          <w:szCs w:val="16"/>
          <w:lang w:val="en-US"/>
        </w:rPr>
        <w:t xml:space="preserve">Instruments of ratification, acceptance, approval of, or accession to the Space Protocol will not be able to be accepted by the Depositary unless they are accompanied by the mandatory declaration under Article </w:t>
      </w:r>
      <w:proofErr w:type="gramStart"/>
      <w:r w:rsidRPr="0004017D">
        <w:rPr>
          <w:rFonts w:ascii="Verdana" w:hAnsi="Verdana"/>
          <w:sz w:val="16"/>
          <w:szCs w:val="16"/>
          <w:lang w:val="en-US"/>
        </w:rPr>
        <w:t>XXVII(</w:t>
      </w:r>
      <w:proofErr w:type="gramEnd"/>
      <w:r w:rsidRPr="0004017D">
        <w:rPr>
          <w:rFonts w:ascii="Verdana" w:hAnsi="Verdana"/>
          <w:sz w:val="16"/>
          <w:szCs w:val="16"/>
          <w:lang w:val="en-US"/>
        </w:rPr>
        <w:t>4) of the Space Protocol.</w:t>
      </w:r>
    </w:p>
  </w:footnote>
  <w:footnote w:id="53">
    <w:p w14:paraId="7D270381"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t xml:space="preserve">The time period to be declared under Article </w:t>
      </w:r>
      <w:proofErr w:type="gramStart"/>
      <w:r w:rsidRPr="0004017D">
        <w:rPr>
          <w:rFonts w:ascii="Verdana" w:hAnsi="Verdana"/>
          <w:sz w:val="16"/>
          <w:szCs w:val="16"/>
          <w:lang w:val="en-GB"/>
        </w:rPr>
        <w:t>XXVII(</w:t>
      </w:r>
      <w:proofErr w:type="gramEnd"/>
      <w:r w:rsidRPr="0004017D">
        <w:rPr>
          <w:rFonts w:ascii="Verdana" w:hAnsi="Verdana"/>
          <w:sz w:val="16"/>
          <w:szCs w:val="16"/>
          <w:lang w:val="en-GB"/>
        </w:rPr>
        <w:t xml:space="preserve">4) must be no less than three months and no greater than six months. </w:t>
      </w:r>
    </w:p>
  </w:footnote>
  <w:footnote w:id="54">
    <w:p w14:paraId="5CBE6F70"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A Contracting State should use this form if it wishes to apply only certain provisions of Article XX. For a declaration relating to the application of Article XX in its entirety, Form No. 25 should be used. </w:t>
      </w:r>
    </w:p>
  </w:footnote>
  <w:footnote w:id="55">
    <w:p w14:paraId="10C5F408"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all provisions of Article XX. For a declaration relating to the application of only certain provisions of Article XX, Form No. 24 should be used.</w:t>
      </w:r>
    </w:p>
  </w:footnote>
  <w:footnote w:id="56">
    <w:p w14:paraId="152F904E"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if it wishes to apply Alternative A of Article XXI and if it wishes to apply that Alternative to only certain types of insolvency proceeding. For declarations relating to the application of Alternative A of Article XXI to all types of insolvency proceeding, Form No. 27 should be used. For declarations relating to the application of Alternative B of Article XXI, either Form No. 28 or Form No. 29 should be used.</w:t>
      </w:r>
    </w:p>
  </w:footnote>
  <w:footnote w:id="57">
    <w:p w14:paraId="5CBFB90E"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A of Article XXI and if it wishes to apply that Alternative to all types of insolvency proceeding. For declarations relating to the application of Alternative A of Article XXI to only certain types of insolvency proceedings, Form No. 26 should be used. For declarations relating to the application of Alternative B of Article XXI, either Form No. 28 or Form No. 29 should be used.</w:t>
      </w:r>
    </w:p>
  </w:footnote>
  <w:footnote w:id="58">
    <w:p w14:paraId="422B3B2F"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B of Article XXI and if it wishes to apply that Alternative to only certain types of insolvency proceeding. For declarations relating to the application of Alternative B of Article XXI to all types of insolvency proceedings, Form No. 29 should be used. For declarations relating to the application of Alternative A of Article XXI, either Form No. 26 or Form No. 27 should be used.</w:t>
      </w:r>
    </w:p>
  </w:footnote>
  <w:footnote w:id="59">
    <w:p w14:paraId="0F8A3F89"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It is recommended that Contracting States using this form should retain the words “and shall commence … under Article </w:t>
      </w:r>
      <w:proofErr w:type="gramStart"/>
      <w:r w:rsidRPr="0004017D">
        <w:rPr>
          <w:rFonts w:ascii="Verdana" w:hAnsi="Verdana"/>
          <w:sz w:val="16"/>
          <w:szCs w:val="16"/>
          <w:lang w:val="en-AU"/>
        </w:rPr>
        <w:t>XXI(</w:t>
      </w:r>
      <w:proofErr w:type="gramEnd"/>
      <w:r w:rsidRPr="0004017D">
        <w:rPr>
          <w:rFonts w:ascii="Verdana" w:hAnsi="Verdana"/>
          <w:sz w:val="16"/>
          <w:szCs w:val="16"/>
          <w:lang w:val="en-AU"/>
        </w:rPr>
        <w:t xml:space="preserve">2) of that Alternative”, since, under Article XXI(2) of Alternative B, the insolvency administrator or the debtor is not required to take any action unless and until requested to do so by the creditor. </w:t>
      </w:r>
    </w:p>
  </w:footnote>
  <w:footnote w:id="60">
    <w:p w14:paraId="45B42CDB"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B of Article XXI and if it wishes to apply that Alternative to all types of insolvency proceeding. For declarations relating to the application of Alternative B of Article XXI to only certain types of insolvency proceedings, Form No. 28 should be used. For declarations relating to the application of Alternative A of Article XXI, either Form No. 26 or Form No. 27 should be used.</w:t>
      </w:r>
    </w:p>
  </w:footnote>
  <w:footnote w:id="61">
    <w:p w14:paraId="2C29AF57"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It is recommended that Contracting States using this form should retain the words “and shall commence … under Article </w:t>
      </w:r>
      <w:proofErr w:type="gramStart"/>
      <w:r w:rsidRPr="0004017D">
        <w:rPr>
          <w:rFonts w:ascii="Verdana" w:hAnsi="Verdana"/>
          <w:sz w:val="16"/>
          <w:szCs w:val="16"/>
          <w:lang w:val="en-AU"/>
        </w:rPr>
        <w:t>XXI(</w:t>
      </w:r>
      <w:proofErr w:type="gramEnd"/>
      <w:r w:rsidRPr="0004017D">
        <w:rPr>
          <w:rFonts w:ascii="Verdana" w:hAnsi="Verdana"/>
          <w:sz w:val="16"/>
          <w:szCs w:val="16"/>
          <w:lang w:val="en-AU"/>
        </w:rPr>
        <w:t>2) of that Alternative”, since, under Article XXI(2) of Alternative B, the insolvency administrator or the debtor is not required to take any action unless and until requested to do so by the creditor.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01"/>
      <w:docPartObj>
        <w:docPartGallery w:val="Page Numbers (Top of Page)"/>
        <w:docPartUnique/>
      </w:docPartObj>
    </w:sdtPr>
    <w:sdtEndPr/>
    <w:sdtContent>
      <w:p w14:paraId="3584A3D4" w14:textId="19CB41AA" w:rsidR="007E2E84" w:rsidRDefault="007E2E84" w:rsidP="00B25693">
        <w:pPr>
          <w:pStyle w:val="Intestazione"/>
          <w:pBdr>
            <w:bottom w:val="single" w:sz="4" w:space="1" w:color="auto"/>
          </w:pBdr>
          <w:tabs>
            <w:tab w:val="clear" w:pos="4819"/>
            <w:tab w:val="clear" w:pos="9638"/>
            <w:tab w:val="right" w:pos="9498"/>
          </w:tabs>
        </w:pPr>
        <w:r w:rsidRPr="00BC70E0">
          <w:rPr>
            <w:rFonts w:ascii="Verdana" w:hAnsi="Verdana"/>
            <w:sz w:val="18"/>
            <w:szCs w:val="18"/>
          </w:rPr>
          <w:fldChar w:fldCharType="begin"/>
        </w:r>
        <w:r w:rsidRPr="00BC70E0">
          <w:rPr>
            <w:rFonts w:ascii="Verdana" w:hAnsi="Verdana"/>
            <w:sz w:val="18"/>
            <w:szCs w:val="18"/>
          </w:rPr>
          <w:instrText>PAGE   \* MERGEFORMAT</w:instrText>
        </w:r>
        <w:r w:rsidRPr="00BC70E0">
          <w:rPr>
            <w:rFonts w:ascii="Verdana" w:hAnsi="Verdana"/>
            <w:sz w:val="18"/>
            <w:szCs w:val="18"/>
          </w:rPr>
          <w:fldChar w:fldCharType="separate"/>
        </w:r>
        <w:r w:rsidR="007D7E70">
          <w:rPr>
            <w:rFonts w:ascii="Verdana" w:hAnsi="Verdana"/>
            <w:noProof/>
            <w:sz w:val="18"/>
            <w:szCs w:val="18"/>
          </w:rPr>
          <w:t>8</w:t>
        </w:r>
        <w:r w:rsidRPr="00BC70E0">
          <w:rPr>
            <w:rFonts w:ascii="Verdana" w:hAnsi="Verdana"/>
            <w:sz w:val="18"/>
            <w:szCs w:val="18"/>
          </w:rPr>
          <w:fldChar w:fldCharType="end"/>
        </w:r>
        <w:r w:rsidRPr="00BC70E0">
          <w:rPr>
            <w:rFonts w:ascii="Verdana" w:hAnsi="Verdana"/>
            <w:sz w:val="18"/>
            <w:szCs w:val="18"/>
          </w:rPr>
          <w:t>.</w:t>
        </w:r>
        <w:r>
          <w:tab/>
        </w:r>
        <w:r w:rsidRPr="00D04666">
          <w:rPr>
            <w:rFonts w:ascii="Verdana" w:hAnsi="Verdana"/>
            <w:smallCaps/>
            <w:sz w:val="18"/>
            <w:szCs w:val="18"/>
          </w:rPr>
          <w:t>Unidroit</w:t>
        </w:r>
        <w:r w:rsidRPr="00D04666">
          <w:rPr>
            <w:rFonts w:ascii="Verdana" w:hAnsi="Verdana"/>
            <w:sz w:val="18"/>
            <w:szCs w:val="18"/>
          </w:rPr>
          <w:t xml:space="preserve"> 2016 - </w:t>
        </w:r>
        <w:proofErr w:type="spellStart"/>
        <w:r w:rsidRPr="005106A0">
          <w:rPr>
            <w:rFonts w:ascii="Verdana" w:hAnsi="Verdana"/>
            <w:sz w:val="18"/>
            <w:szCs w:val="18"/>
            <w:lang w:val="en-GB"/>
          </w:rPr>
          <w:t>DC1</w:t>
        </w:r>
        <w:r w:rsidR="00B25693">
          <w:rPr>
            <w:rFonts w:ascii="Verdana" w:hAnsi="Verdana"/>
            <w:sz w:val="18"/>
            <w:szCs w:val="18"/>
            <w:lang w:val="en-GB"/>
          </w:rPr>
          <w:t>2</w:t>
        </w:r>
        <w:proofErr w:type="spellEnd"/>
        <w:r w:rsidRPr="005106A0">
          <w:rPr>
            <w:rFonts w:ascii="Verdana" w:hAnsi="Verdana"/>
            <w:sz w:val="18"/>
            <w:szCs w:val="18"/>
            <w:lang w:val="en-GB"/>
          </w:rPr>
          <w:t>/DEP</w:t>
        </w:r>
        <w:r w:rsidRPr="000D2744">
          <w:rPr>
            <w:rFonts w:ascii="Verdana" w:hAnsi="Verdana"/>
            <w:sz w:val="18"/>
            <w:szCs w:val="18"/>
            <w:lang w:val="fr-FR"/>
          </w:rPr>
          <w:t xml:space="preserve"> Doc. 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1560"/>
      <w:gridCol w:w="8363"/>
    </w:tblGrid>
    <w:tr w:rsidR="00050ED5" w14:paraId="6CFF2C5E" w14:textId="77777777">
      <w:trPr>
        <w:cantSplit/>
      </w:trPr>
      <w:tc>
        <w:tcPr>
          <w:tcW w:w="1560" w:type="dxa"/>
        </w:tcPr>
        <w:p w14:paraId="29043C37" w14:textId="77777777" w:rsidR="00050ED5" w:rsidRPr="00BF29FD" w:rsidRDefault="00050ED5">
          <w:pPr>
            <w:pStyle w:val="Intestazione"/>
            <w:rPr>
              <w:lang w:val="en-GB"/>
            </w:rPr>
          </w:pPr>
          <w:r>
            <w:rPr>
              <w:noProof/>
            </w:rPr>
            <w:drawing>
              <wp:anchor distT="0" distB="0" distL="114300" distR="114300" simplePos="0" relativeHeight="251660288" behindDoc="0" locked="0" layoutInCell="0" allowOverlap="1" wp14:anchorId="4BB28C1B" wp14:editId="1BB5C76B">
                <wp:simplePos x="0" y="0"/>
                <wp:positionH relativeFrom="column">
                  <wp:posOffset>-332105</wp:posOffset>
                </wp:positionH>
                <wp:positionV relativeFrom="paragraph">
                  <wp:posOffset>99695</wp:posOffset>
                </wp:positionV>
                <wp:extent cx="1252220" cy="762000"/>
                <wp:effectExtent l="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62000"/>
                        </a:xfrm>
                        <a:prstGeom prst="rect">
                          <a:avLst/>
                        </a:prstGeom>
                        <a:noFill/>
                      </pic:spPr>
                    </pic:pic>
                  </a:graphicData>
                </a:graphic>
                <wp14:sizeRelH relativeFrom="page">
                  <wp14:pctWidth>0</wp14:pctWidth>
                </wp14:sizeRelH>
                <wp14:sizeRelV relativeFrom="page">
                  <wp14:pctHeight>0</wp14:pctHeight>
                </wp14:sizeRelV>
              </wp:anchor>
            </w:drawing>
          </w:r>
          <w:r w:rsidR="0055442B">
            <w:rPr>
              <w:noProof/>
              <w:lang w:val="en-GB"/>
            </w:rPr>
            <w:object w:dxaOrig="1440" w:dyaOrig="1440" w14:anchorId="27B0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7pt;margin-top:159.05pt;width:138pt;height:84pt;z-index:251659264;visibility:visible;mso-wrap-edited:f;mso-position-horizontal-relative:text;mso-position-vertical-relative:text" o:allowincell="f">
                <v:imagedata r:id="rId2" o:title=""/>
              </v:shape>
              <o:OLEObject Type="Embed" ProgID="Word.Picture.8" ShapeID="_x0000_s2049" DrawAspect="Content" ObjectID="_1721115717" r:id="rId3"/>
            </w:object>
          </w:r>
        </w:p>
      </w:tc>
      <w:tc>
        <w:tcPr>
          <w:tcW w:w="8363" w:type="dxa"/>
          <w:tcBorders>
            <w:bottom w:val="single" w:sz="4" w:space="0" w:color="auto"/>
          </w:tcBorders>
        </w:tcPr>
        <w:p w14:paraId="2286CA0C" w14:textId="77777777" w:rsidR="00050ED5" w:rsidRPr="00BF29FD" w:rsidRDefault="00050ED5">
          <w:pPr>
            <w:pStyle w:val="Intestazione"/>
            <w:rPr>
              <w:sz w:val="8"/>
              <w:lang w:val="en-GB"/>
            </w:rPr>
          </w:pPr>
        </w:p>
        <w:p w14:paraId="2801ED73" w14:textId="77777777" w:rsidR="00050ED5" w:rsidRPr="00BF29FD" w:rsidRDefault="00050ED5">
          <w:pPr>
            <w:pStyle w:val="Intestazione"/>
            <w:rPr>
              <w:lang w:val="en-GB"/>
            </w:rPr>
          </w:pPr>
          <w:r>
            <w:rPr>
              <w:noProof/>
            </w:rPr>
            <w:drawing>
              <wp:inline distT="0" distB="0" distL="0" distR="0" wp14:anchorId="2B88FFCB" wp14:editId="41C9D375">
                <wp:extent cx="5229225" cy="962025"/>
                <wp:effectExtent l="0" t="0" r="9525" b="9525"/>
                <wp:docPr id="2" name="Immagine 2"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sitiva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225" cy="962025"/>
                        </a:xfrm>
                        <a:prstGeom prst="rect">
                          <a:avLst/>
                        </a:prstGeom>
                        <a:noFill/>
                        <a:ln>
                          <a:noFill/>
                        </a:ln>
                      </pic:spPr>
                    </pic:pic>
                  </a:graphicData>
                </a:graphic>
              </wp:inline>
            </w:drawing>
          </w:r>
        </w:p>
      </w:tc>
    </w:tr>
  </w:tbl>
  <w:p w14:paraId="1455F8F4" w14:textId="77777777" w:rsidR="00050ED5" w:rsidRDefault="00050ED5">
    <w:pPr>
      <w:pStyle w:val="Intestazione"/>
    </w:pPr>
  </w:p>
  <w:p w14:paraId="413C6435" w14:textId="77777777" w:rsidR="00050ED5" w:rsidRDefault="00050E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B29E" w14:textId="6B65518D" w:rsidR="007E2E84" w:rsidRPr="007E2E84" w:rsidRDefault="007E2E84" w:rsidP="00B25693">
    <w:pPr>
      <w:pStyle w:val="Intestazione"/>
      <w:pBdr>
        <w:bottom w:val="single" w:sz="4" w:space="1" w:color="auto"/>
      </w:pBdr>
      <w:tabs>
        <w:tab w:val="clear" w:pos="4819"/>
      </w:tabs>
      <w:rPr>
        <w:rFonts w:ascii="Verdana" w:hAnsi="Verdana"/>
        <w:sz w:val="18"/>
        <w:szCs w:val="18"/>
      </w:rPr>
    </w:pPr>
    <w:r w:rsidRPr="007E2E84">
      <w:rPr>
        <w:rFonts w:ascii="Verdana" w:hAnsi="Verdana"/>
        <w:smallCaps/>
        <w:sz w:val="18"/>
        <w:szCs w:val="18"/>
      </w:rPr>
      <w:t>Unidroit</w:t>
    </w:r>
    <w:r w:rsidRPr="007E2E84">
      <w:rPr>
        <w:rFonts w:ascii="Verdana" w:hAnsi="Verdana"/>
        <w:sz w:val="18"/>
        <w:szCs w:val="18"/>
      </w:rPr>
      <w:t xml:space="preserve"> 2016 - </w:t>
    </w:r>
    <w:proofErr w:type="spellStart"/>
    <w:r w:rsidRPr="000D2744">
      <w:rPr>
        <w:rFonts w:ascii="Verdana" w:hAnsi="Verdana"/>
        <w:sz w:val="18"/>
        <w:szCs w:val="18"/>
        <w:lang w:val="fr-FR"/>
      </w:rPr>
      <w:t>DC1</w:t>
    </w:r>
    <w:r w:rsidR="00B25693">
      <w:rPr>
        <w:rFonts w:ascii="Verdana" w:hAnsi="Verdana"/>
        <w:sz w:val="18"/>
        <w:szCs w:val="18"/>
        <w:lang w:val="fr-FR"/>
      </w:rPr>
      <w:t>2</w:t>
    </w:r>
    <w:proofErr w:type="spellEnd"/>
    <w:r w:rsidRPr="000D2744">
      <w:rPr>
        <w:rFonts w:ascii="Verdana" w:hAnsi="Verdana"/>
        <w:sz w:val="18"/>
        <w:szCs w:val="18"/>
        <w:lang w:val="fr-FR"/>
      </w:rPr>
      <w:t>/</w:t>
    </w:r>
    <w:r w:rsidRPr="005106A0">
      <w:rPr>
        <w:rFonts w:ascii="Verdana" w:hAnsi="Verdana"/>
        <w:sz w:val="18"/>
        <w:szCs w:val="18"/>
        <w:lang w:val="en-GB"/>
      </w:rPr>
      <w:t>DEP</w:t>
    </w:r>
    <w:r w:rsidRPr="000D2744">
      <w:rPr>
        <w:rFonts w:ascii="Verdana" w:hAnsi="Verdana"/>
        <w:sz w:val="18"/>
        <w:szCs w:val="18"/>
        <w:lang w:val="fr-FR"/>
      </w:rPr>
      <w:t xml:space="preserve"> Doc. 1</w:t>
    </w:r>
    <w:r w:rsidRPr="007E2E84">
      <w:rPr>
        <w:rFonts w:ascii="Verdana" w:hAnsi="Verdana"/>
        <w:sz w:val="18"/>
        <w:szCs w:val="18"/>
        <w:lang w:val="fr-FR"/>
      </w:rPr>
      <w:tab/>
    </w:r>
    <w:sdt>
      <w:sdtPr>
        <w:rPr>
          <w:rFonts w:ascii="Verdana" w:hAnsi="Verdana"/>
          <w:sz w:val="18"/>
          <w:szCs w:val="18"/>
        </w:rPr>
        <w:id w:val="1921059381"/>
        <w:docPartObj>
          <w:docPartGallery w:val="Page Numbers (Top of Page)"/>
          <w:docPartUnique/>
        </w:docPartObj>
      </w:sdtPr>
      <w:sdtEndPr/>
      <w:sdtContent>
        <w:r w:rsidRPr="007E2E84">
          <w:rPr>
            <w:rFonts w:ascii="Verdana" w:hAnsi="Verdana"/>
            <w:sz w:val="18"/>
            <w:szCs w:val="18"/>
          </w:rPr>
          <w:fldChar w:fldCharType="begin"/>
        </w:r>
        <w:r w:rsidRPr="007E2E84">
          <w:rPr>
            <w:rFonts w:ascii="Verdana" w:hAnsi="Verdana"/>
            <w:sz w:val="18"/>
            <w:szCs w:val="18"/>
          </w:rPr>
          <w:instrText>PAGE   \* MERGEFORMAT</w:instrText>
        </w:r>
        <w:r w:rsidRPr="007E2E84">
          <w:rPr>
            <w:rFonts w:ascii="Verdana" w:hAnsi="Verdana"/>
            <w:sz w:val="18"/>
            <w:szCs w:val="18"/>
          </w:rPr>
          <w:fldChar w:fldCharType="separate"/>
        </w:r>
        <w:r w:rsidR="007D7E70">
          <w:rPr>
            <w:rFonts w:ascii="Verdana" w:hAnsi="Verdana"/>
            <w:noProof/>
            <w:sz w:val="18"/>
            <w:szCs w:val="18"/>
          </w:rPr>
          <w:t>9</w:t>
        </w:r>
        <w:r w:rsidRPr="007E2E84">
          <w:rPr>
            <w:rFonts w:ascii="Verdana" w:hAnsi="Verdana"/>
            <w:sz w:val="18"/>
            <w:szCs w:val="18"/>
          </w:rPr>
          <w:fldChar w:fldCharType="end"/>
        </w:r>
        <w:r w:rsidRPr="007E2E84">
          <w:rPr>
            <w:rFonts w:ascii="Verdana" w:hAnsi="Verdana"/>
            <w:sz w:val="18"/>
            <w:szCs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BC61" w14:textId="77777777" w:rsidR="0055442B" w:rsidRPr="007E2E84" w:rsidRDefault="0055442B" w:rsidP="0055442B">
    <w:pPr>
      <w:pStyle w:val="Intestazione"/>
      <w:pBdr>
        <w:bottom w:val="single" w:sz="4" w:space="1" w:color="auto"/>
      </w:pBdr>
      <w:tabs>
        <w:tab w:val="clear" w:pos="4819"/>
      </w:tabs>
      <w:rPr>
        <w:rFonts w:ascii="Verdana" w:hAnsi="Verdana"/>
        <w:sz w:val="18"/>
        <w:szCs w:val="18"/>
      </w:rPr>
    </w:pPr>
    <w:r w:rsidRPr="007E2E84">
      <w:rPr>
        <w:rFonts w:ascii="Verdana" w:hAnsi="Verdana"/>
        <w:smallCaps/>
        <w:sz w:val="18"/>
        <w:szCs w:val="18"/>
      </w:rPr>
      <w:t>Unidroit</w:t>
    </w:r>
    <w:r w:rsidRPr="007E2E84">
      <w:rPr>
        <w:rFonts w:ascii="Verdana" w:hAnsi="Verdana"/>
        <w:sz w:val="18"/>
        <w:szCs w:val="18"/>
      </w:rPr>
      <w:t xml:space="preserve"> 2016 - </w:t>
    </w:r>
    <w:proofErr w:type="spellStart"/>
    <w:r w:rsidRPr="000D2744">
      <w:rPr>
        <w:rFonts w:ascii="Verdana" w:hAnsi="Verdana"/>
        <w:sz w:val="18"/>
        <w:szCs w:val="18"/>
        <w:lang w:val="fr-FR"/>
      </w:rPr>
      <w:t>DC1</w:t>
    </w:r>
    <w:r>
      <w:rPr>
        <w:rFonts w:ascii="Verdana" w:hAnsi="Verdana"/>
        <w:sz w:val="18"/>
        <w:szCs w:val="18"/>
        <w:lang w:val="fr-FR"/>
      </w:rPr>
      <w:t>2</w:t>
    </w:r>
    <w:proofErr w:type="spellEnd"/>
    <w:r w:rsidRPr="000D2744">
      <w:rPr>
        <w:rFonts w:ascii="Verdana" w:hAnsi="Verdana"/>
        <w:sz w:val="18"/>
        <w:szCs w:val="18"/>
        <w:lang w:val="fr-FR"/>
      </w:rPr>
      <w:t>/</w:t>
    </w:r>
    <w:r w:rsidRPr="005106A0">
      <w:rPr>
        <w:rFonts w:ascii="Verdana" w:hAnsi="Verdana"/>
        <w:sz w:val="18"/>
        <w:szCs w:val="18"/>
        <w:lang w:val="en-GB"/>
      </w:rPr>
      <w:t>DEP</w:t>
    </w:r>
    <w:r w:rsidRPr="000D2744">
      <w:rPr>
        <w:rFonts w:ascii="Verdana" w:hAnsi="Verdana"/>
        <w:sz w:val="18"/>
        <w:szCs w:val="18"/>
        <w:lang w:val="fr-FR"/>
      </w:rPr>
      <w:t xml:space="preserve"> Doc. 1</w:t>
    </w:r>
    <w:r w:rsidRPr="007E2E84">
      <w:rPr>
        <w:rFonts w:ascii="Verdana" w:hAnsi="Verdana"/>
        <w:sz w:val="18"/>
        <w:szCs w:val="18"/>
        <w:lang w:val="fr-FR"/>
      </w:rPr>
      <w:tab/>
    </w:r>
    <w:sdt>
      <w:sdtPr>
        <w:rPr>
          <w:rFonts w:ascii="Verdana" w:hAnsi="Verdana"/>
          <w:sz w:val="18"/>
          <w:szCs w:val="18"/>
        </w:rPr>
        <w:id w:val="1542555498"/>
        <w:docPartObj>
          <w:docPartGallery w:val="Page Numbers (Top of Page)"/>
          <w:docPartUnique/>
        </w:docPartObj>
      </w:sdtPr>
      <w:sdtContent>
        <w:r w:rsidRPr="007E2E84">
          <w:rPr>
            <w:rFonts w:ascii="Verdana" w:hAnsi="Verdana"/>
            <w:sz w:val="18"/>
            <w:szCs w:val="18"/>
          </w:rPr>
          <w:fldChar w:fldCharType="begin"/>
        </w:r>
        <w:r w:rsidRPr="007E2E84">
          <w:rPr>
            <w:rFonts w:ascii="Verdana" w:hAnsi="Verdana"/>
            <w:sz w:val="18"/>
            <w:szCs w:val="18"/>
          </w:rPr>
          <w:instrText>PAGE   \* MERGEFORMAT</w:instrText>
        </w:r>
        <w:r w:rsidRPr="007E2E84">
          <w:rPr>
            <w:rFonts w:ascii="Verdana" w:hAnsi="Verdana"/>
            <w:sz w:val="18"/>
            <w:szCs w:val="18"/>
          </w:rPr>
          <w:fldChar w:fldCharType="separate"/>
        </w:r>
        <w:r>
          <w:rPr>
            <w:rFonts w:ascii="Verdana" w:hAnsi="Verdana"/>
            <w:sz w:val="18"/>
            <w:szCs w:val="18"/>
          </w:rPr>
          <w:t>1</w:t>
        </w:r>
        <w:r w:rsidRPr="007E2E84">
          <w:rPr>
            <w:rFonts w:ascii="Verdana" w:hAnsi="Verdana"/>
            <w:sz w:val="18"/>
            <w:szCs w:val="18"/>
          </w:rPr>
          <w:fldChar w:fldCharType="end"/>
        </w:r>
        <w:r w:rsidRPr="007E2E84">
          <w:rPr>
            <w:rFonts w:ascii="Verdana" w:hAnsi="Verdana"/>
            <w:sz w:val="18"/>
            <w:szCs w:val="18"/>
          </w:rPr>
          <w: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10A" w14:textId="77777777" w:rsidR="00050ED5" w:rsidRDefault="00050ED5" w:rsidP="00467C7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70E0">
      <w:rPr>
        <w:rStyle w:val="Numeropagina"/>
        <w:noProof/>
      </w:rPr>
      <w:t>42</w:t>
    </w:r>
    <w:r>
      <w:rPr>
        <w:rStyle w:val="Numeropagina"/>
      </w:rPr>
      <w:fldChar w:fldCharType="end"/>
    </w:r>
  </w:p>
  <w:p w14:paraId="5B6B7EBF" w14:textId="77777777" w:rsidR="00050ED5" w:rsidRDefault="00050ED5">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5B74" w14:textId="77777777" w:rsidR="00AA21E4" w:rsidRDefault="009D17B2" w:rsidP="009D17B2">
    <w:pPr>
      <w:pStyle w:val="Intestazione"/>
      <w:pBdr>
        <w:bottom w:val="single" w:sz="4" w:space="1" w:color="auto"/>
      </w:pBdr>
      <w:tabs>
        <w:tab w:val="clear" w:pos="4819"/>
      </w:tabs>
      <w:jc w:val="right"/>
    </w:pPr>
    <w:r w:rsidRPr="00D04666">
      <w:rPr>
        <w:rFonts w:ascii="Verdana" w:hAnsi="Verdana"/>
        <w:smallCaps/>
        <w:sz w:val="18"/>
        <w:szCs w:val="18"/>
      </w:rPr>
      <w:t>Unidroit</w:t>
    </w:r>
    <w:r w:rsidRPr="00D04666">
      <w:rPr>
        <w:rFonts w:ascii="Verdana" w:hAnsi="Verdana"/>
        <w:sz w:val="18"/>
        <w:szCs w:val="18"/>
      </w:rPr>
      <w:t xml:space="preserve"> 2016 - </w:t>
    </w:r>
    <w:proofErr w:type="spellStart"/>
    <w:r w:rsidRPr="000D2744">
      <w:rPr>
        <w:rFonts w:ascii="Verdana" w:hAnsi="Verdana"/>
        <w:sz w:val="18"/>
        <w:szCs w:val="18"/>
        <w:lang w:val="fr-FR"/>
      </w:rPr>
      <w:t>DC11</w:t>
    </w:r>
    <w:proofErr w:type="spellEnd"/>
    <w:r w:rsidRPr="000D2744">
      <w:rPr>
        <w:rFonts w:ascii="Verdana" w:hAnsi="Verdana"/>
        <w:sz w:val="18"/>
        <w:szCs w:val="18"/>
        <w:lang w:val="fr-FR"/>
      </w:rPr>
      <w:t>/</w:t>
    </w:r>
    <w:proofErr w:type="spellStart"/>
    <w:r w:rsidRPr="000D2744">
      <w:rPr>
        <w:rFonts w:ascii="Verdana" w:hAnsi="Verdana"/>
        <w:sz w:val="18"/>
        <w:szCs w:val="18"/>
        <w:lang w:val="fr-FR"/>
      </w:rPr>
      <w:t>DEP</w:t>
    </w:r>
    <w:proofErr w:type="spellEnd"/>
    <w:r w:rsidRPr="000D2744">
      <w:rPr>
        <w:rFonts w:ascii="Verdana" w:hAnsi="Verdana"/>
        <w:sz w:val="18"/>
        <w:szCs w:val="18"/>
        <w:lang w:val="fr-FR"/>
      </w:rPr>
      <w:t xml:space="preserve"> Doc. 1</w:t>
    </w:r>
    <w:r>
      <w:t xml:space="preserve"> </w:t>
    </w:r>
    <w:r>
      <w:tab/>
    </w:r>
    <w:sdt>
      <w:sdtPr>
        <w:id w:val="213327289"/>
        <w:docPartObj>
          <w:docPartGallery w:val="Page Numbers (Top of Page)"/>
          <w:docPartUnique/>
        </w:docPartObj>
      </w:sdtPr>
      <w:sdtEndPr/>
      <w:sdtContent>
        <w:r w:rsidR="00AA21E4" w:rsidRPr="009D17B2">
          <w:rPr>
            <w:rFonts w:ascii="Verdana" w:hAnsi="Verdana"/>
            <w:sz w:val="18"/>
            <w:szCs w:val="18"/>
          </w:rPr>
          <w:fldChar w:fldCharType="begin"/>
        </w:r>
        <w:r w:rsidR="00AA21E4" w:rsidRPr="009D17B2">
          <w:rPr>
            <w:rFonts w:ascii="Verdana" w:hAnsi="Verdana"/>
            <w:sz w:val="18"/>
            <w:szCs w:val="18"/>
          </w:rPr>
          <w:instrText>PAGE   \* MERGEFORMAT</w:instrText>
        </w:r>
        <w:r w:rsidR="00AA21E4" w:rsidRPr="009D17B2">
          <w:rPr>
            <w:rFonts w:ascii="Verdana" w:hAnsi="Verdana"/>
            <w:sz w:val="18"/>
            <w:szCs w:val="18"/>
          </w:rPr>
          <w:fldChar w:fldCharType="separate"/>
        </w:r>
        <w:r w:rsidR="007D7E70">
          <w:rPr>
            <w:rFonts w:ascii="Verdana" w:hAnsi="Verdana"/>
            <w:noProof/>
            <w:sz w:val="18"/>
            <w:szCs w:val="18"/>
          </w:rPr>
          <w:t>41</w:t>
        </w:r>
        <w:r w:rsidR="00AA21E4" w:rsidRPr="009D17B2">
          <w:rPr>
            <w:rFonts w:ascii="Verdana" w:hAnsi="Verdana"/>
            <w:sz w:val="18"/>
            <w:szCs w:val="18"/>
          </w:rPr>
          <w:fldChar w:fldCharType="end"/>
        </w:r>
        <w:r>
          <w:rPr>
            <w:rFonts w:ascii="Verdana" w:hAnsi="Verdana"/>
            <w:sz w:val="18"/>
            <w:szCs w:val="18"/>
          </w:rPr>
          <w:t>.</w:t>
        </w:r>
      </w:sdtContent>
    </w:sdt>
  </w:p>
  <w:p w14:paraId="55A545A9" w14:textId="77777777" w:rsidR="00050ED5" w:rsidRDefault="00050ED5" w:rsidP="00AA21E4">
    <w:pPr>
      <w:pStyle w:val="Intestazione"/>
      <w:tabs>
        <w:tab w:val="clear" w:pos="4819"/>
        <w:tab w:val="clear" w:pos="9638"/>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971"/>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31E97"/>
    <w:multiLevelType w:val="hybridMultilevel"/>
    <w:tmpl w:val="B4A83052"/>
    <w:lvl w:ilvl="0" w:tplc="CB8C59B8">
      <w:start w:val="1"/>
      <w:numFmt w:val="decimal"/>
      <w:lvlText w:val="%1."/>
      <w:lvlJc w:val="left"/>
      <w:pPr>
        <w:tabs>
          <w:tab w:val="num" w:pos="567"/>
        </w:tabs>
        <w:ind w:left="0" w:firstLine="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F5062E"/>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A039AA"/>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554B8"/>
    <w:multiLevelType w:val="hybridMultilevel"/>
    <w:tmpl w:val="C298EF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B85"/>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F28F2"/>
    <w:multiLevelType w:val="hybridMultilevel"/>
    <w:tmpl w:val="124EA524"/>
    <w:lvl w:ilvl="0" w:tplc="04100001">
      <w:start w:val="1"/>
      <w:numFmt w:val="bullet"/>
      <w:lvlText w:val=""/>
      <w:lvlJc w:val="left"/>
      <w:pPr>
        <w:tabs>
          <w:tab w:val="num" w:pos="1068"/>
        </w:tabs>
        <w:ind w:left="1068" w:hanging="360"/>
      </w:pPr>
      <w:rPr>
        <w:rFonts w:ascii="Symbol" w:hAnsi="Symbol" w:hint="default"/>
        <w:b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7" w15:restartNumberingAfterBreak="0">
    <w:nsid w:val="2A6470C7"/>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9435C"/>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AD726A"/>
    <w:multiLevelType w:val="hybridMultilevel"/>
    <w:tmpl w:val="AE3CCC88"/>
    <w:lvl w:ilvl="0" w:tplc="CA9C77EE">
      <w:start w:val="1"/>
      <w:numFmt w:val="lowerRoman"/>
      <w:lvlText w:val="(%1)"/>
      <w:lvlJc w:val="left"/>
      <w:pPr>
        <w:tabs>
          <w:tab w:val="num" w:pos="1068"/>
        </w:tabs>
        <w:ind w:left="1068" w:hanging="360"/>
      </w:pPr>
      <w:rPr>
        <w:rFonts w:hint="default"/>
        <w:b w:val="0"/>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0" w15:restartNumberingAfterBreak="0">
    <w:nsid w:val="324C5204"/>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17455A"/>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A67BCB"/>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3D248C"/>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330A8E"/>
    <w:multiLevelType w:val="hybridMultilevel"/>
    <w:tmpl w:val="18BC316C"/>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42073799"/>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8F2E3C"/>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986929"/>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B71871"/>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08791827">
    <w:abstractNumId w:val="1"/>
  </w:num>
  <w:num w:numId="2" w16cid:durableId="919951086">
    <w:abstractNumId w:val="4"/>
  </w:num>
  <w:num w:numId="3" w16cid:durableId="602811716">
    <w:abstractNumId w:val="14"/>
  </w:num>
  <w:num w:numId="4" w16cid:durableId="2004772426">
    <w:abstractNumId w:val="9"/>
  </w:num>
  <w:num w:numId="5" w16cid:durableId="1204444726">
    <w:abstractNumId w:val="6"/>
  </w:num>
  <w:num w:numId="6" w16cid:durableId="638804508">
    <w:abstractNumId w:val="5"/>
  </w:num>
  <w:num w:numId="7" w16cid:durableId="454102288">
    <w:abstractNumId w:val="12"/>
  </w:num>
  <w:num w:numId="8" w16cid:durableId="932590754">
    <w:abstractNumId w:val="13"/>
  </w:num>
  <w:num w:numId="9" w16cid:durableId="388963565">
    <w:abstractNumId w:val="17"/>
  </w:num>
  <w:num w:numId="10" w16cid:durableId="651324779">
    <w:abstractNumId w:val="18"/>
  </w:num>
  <w:num w:numId="11" w16cid:durableId="181209065">
    <w:abstractNumId w:val="2"/>
  </w:num>
  <w:num w:numId="12" w16cid:durableId="128523463">
    <w:abstractNumId w:val="10"/>
  </w:num>
  <w:num w:numId="13" w16cid:durableId="1003050145">
    <w:abstractNumId w:val="16"/>
  </w:num>
  <w:num w:numId="14" w16cid:durableId="1165626189">
    <w:abstractNumId w:val="7"/>
  </w:num>
  <w:num w:numId="15" w16cid:durableId="1307465610">
    <w:abstractNumId w:val="8"/>
  </w:num>
  <w:num w:numId="16" w16cid:durableId="1785660318">
    <w:abstractNumId w:val="11"/>
  </w:num>
  <w:num w:numId="17" w16cid:durableId="1729255910">
    <w:abstractNumId w:val="3"/>
  </w:num>
  <w:num w:numId="18" w16cid:durableId="1437602259">
    <w:abstractNumId w:val="0"/>
  </w:num>
  <w:num w:numId="19" w16cid:durableId="2076319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7"/>
    <w:rsid w:val="000028E8"/>
    <w:rsid w:val="000034E4"/>
    <w:rsid w:val="00012A14"/>
    <w:rsid w:val="00031825"/>
    <w:rsid w:val="0004017D"/>
    <w:rsid w:val="00050ED5"/>
    <w:rsid w:val="00050EEB"/>
    <w:rsid w:val="00052C18"/>
    <w:rsid w:val="000626D5"/>
    <w:rsid w:val="000722D5"/>
    <w:rsid w:val="0009377F"/>
    <w:rsid w:val="00094478"/>
    <w:rsid w:val="00094EAD"/>
    <w:rsid w:val="00095246"/>
    <w:rsid w:val="000A6A3E"/>
    <w:rsid w:val="000B17CB"/>
    <w:rsid w:val="000C2A2C"/>
    <w:rsid w:val="000C2FE7"/>
    <w:rsid w:val="000C3741"/>
    <w:rsid w:val="000C4F25"/>
    <w:rsid w:val="000D2744"/>
    <w:rsid w:val="000F5AE1"/>
    <w:rsid w:val="001162ED"/>
    <w:rsid w:val="001200C0"/>
    <w:rsid w:val="0012158F"/>
    <w:rsid w:val="00130BB9"/>
    <w:rsid w:val="00131971"/>
    <w:rsid w:val="001327BB"/>
    <w:rsid w:val="00135F33"/>
    <w:rsid w:val="00162AE7"/>
    <w:rsid w:val="00173545"/>
    <w:rsid w:val="00186983"/>
    <w:rsid w:val="001928D0"/>
    <w:rsid w:val="001B575D"/>
    <w:rsid w:val="001C02B4"/>
    <w:rsid w:val="001D0E87"/>
    <w:rsid w:val="001D3FDB"/>
    <w:rsid w:val="001D41D0"/>
    <w:rsid w:val="001D5D04"/>
    <w:rsid w:val="001E2655"/>
    <w:rsid w:val="001F6141"/>
    <w:rsid w:val="00216235"/>
    <w:rsid w:val="00225A43"/>
    <w:rsid w:val="002315E8"/>
    <w:rsid w:val="0026222D"/>
    <w:rsid w:val="00271348"/>
    <w:rsid w:val="002713F8"/>
    <w:rsid w:val="002734EE"/>
    <w:rsid w:val="00292A5B"/>
    <w:rsid w:val="002965B1"/>
    <w:rsid w:val="00296769"/>
    <w:rsid w:val="002A049C"/>
    <w:rsid w:val="002A550D"/>
    <w:rsid w:val="002E05B1"/>
    <w:rsid w:val="002E44BC"/>
    <w:rsid w:val="002F72E5"/>
    <w:rsid w:val="00303471"/>
    <w:rsid w:val="00311EFD"/>
    <w:rsid w:val="00317055"/>
    <w:rsid w:val="00322C46"/>
    <w:rsid w:val="00337537"/>
    <w:rsid w:val="003477D9"/>
    <w:rsid w:val="0035445E"/>
    <w:rsid w:val="003571D0"/>
    <w:rsid w:val="00371528"/>
    <w:rsid w:val="00391DDB"/>
    <w:rsid w:val="003B01B1"/>
    <w:rsid w:val="003D245E"/>
    <w:rsid w:val="003F0F11"/>
    <w:rsid w:val="003F364E"/>
    <w:rsid w:val="003F3CC9"/>
    <w:rsid w:val="003F66EE"/>
    <w:rsid w:val="003F6806"/>
    <w:rsid w:val="004017CC"/>
    <w:rsid w:val="00411BFE"/>
    <w:rsid w:val="00414D39"/>
    <w:rsid w:val="0041769F"/>
    <w:rsid w:val="00424BF0"/>
    <w:rsid w:val="0043641F"/>
    <w:rsid w:val="004426C5"/>
    <w:rsid w:val="004512FA"/>
    <w:rsid w:val="00460CA1"/>
    <w:rsid w:val="0046279A"/>
    <w:rsid w:val="00467C77"/>
    <w:rsid w:val="00477BE6"/>
    <w:rsid w:val="00482CF0"/>
    <w:rsid w:val="00492573"/>
    <w:rsid w:val="004A148A"/>
    <w:rsid w:val="004A5DA8"/>
    <w:rsid w:val="004C0B4B"/>
    <w:rsid w:val="004C26DC"/>
    <w:rsid w:val="004C3E01"/>
    <w:rsid w:val="004C6F55"/>
    <w:rsid w:val="004D08B2"/>
    <w:rsid w:val="004D6E39"/>
    <w:rsid w:val="004E3CD1"/>
    <w:rsid w:val="004F64CF"/>
    <w:rsid w:val="004F6B9F"/>
    <w:rsid w:val="00505B95"/>
    <w:rsid w:val="005106A0"/>
    <w:rsid w:val="005107D4"/>
    <w:rsid w:val="00514182"/>
    <w:rsid w:val="00533535"/>
    <w:rsid w:val="0055442B"/>
    <w:rsid w:val="00560409"/>
    <w:rsid w:val="00560726"/>
    <w:rsid w:val="00561C68"/>
    <w:rsid w:val="00564F5F"/>
    <w:rsid w:val="0056717D"/>
    <w:rsid w:val="00573E7D"/>
    <w:rsid w:val="00577084"/>
    <w:rsid w:val="00577485"/>
    <w:rsid w:val="00595C3F"/>
    <w:rsid w:val="005A087A"/>
    <w:rsid w:val="005A46C4"/>
    <w:rsid w:val="005A6402"/>
    <w:rsid w:val="005B3BD7"/>
    <w:rsid w:val="005C39C9"/>
    <w:rsid w:val="005C6E52"/>
    <w:rsid w:val="005C707F"/>
    <w:rsid w:val="005D1CC9"/>
    <w:rsid w:val="005F3057"/>
    <w:rsid w:val="00603A89"/>
    <w:rsid w:val="00610AFC"/>
    <w:rsid w:val="006137DF"/>
    <w:rsid w:val="00617720"/>
    <w:rsid w:val="00620C1A"/>
    <w:rsid w:val="0064244F"/>
    <w:rsid w:val="00647085"/>
    <w:rsid w:val="00650A87"/>
    <w:rsid w:val="00656F9D"/>
    <w:rsid w:val="006576CA"/>
    <w:rsid w:val="00660DE8"/>
    <w:rsid w:val="0066362C"/>
    <w:rsid w:val="006637CC"/>
    <w:rsid w:val="00665913"/>
    <w:rsid w:val="006756C6"/>
    <w:rsid w:val="00682E73"/>
    <w:rsid w:val="006854E9"/>
    <w:rsid w:val="00686B88"/>
    <w:rsid w:val="00692E83"/>
    <w:rsid w:val="00694715"/>
    <w:rsid w:val="006A58E3"/>
    <w:rsid w:val="006B0F4C"/>
    <w:rsid w:val="006B1C68"/>
    <w:rsid w:val="006B20D2"/>
    <w:rsid w:val="006D54D7"/>
    <w:rsid w:val="006E4954"/>
    <w:rsid w:val="006F3212"/>
    <w:rsid w:val="00700439"/>
    <w:rsid w:val="007021A2"/>
    <w:rsid w:val="007035DF"/>
    <w:rsid w:val="0071205E"/>
    <w:rsid w:val="007130CE"/>
    <w:rsid w:val="00732B0B"/>
    <w:rsid w:val="00736968"/>
    <w:rsid w:val="00745FAB"/>
    <w:rsid w:val="00766BDB"/>
    <w:rsid w:val="0077699F"/>
    <w:rsid w:val="00777158"/>
    <w:rsid w:val="00785857"/>
    <w:rsid w:val="00786077"/>
    <w:rsid w:val="00793B77"/>
    <w:rsid w:val="007A5352"/>
    <w:rsid w:val="007C0397"/>
    <w:rsid w:val="007D40A4"/>
    <w:rsid w:val="007D49D6"/>
    <w:rsid w:val="007D7E70"/>
    <w:rsid w:val="007E2E84"/>
    <w:rsid w:val="007F3C72"/>
    <w:rsid w:val="00805A68"/>
    <w:rsid w:val="00816AC2"/>
    <w:rsid w:val="0082295C"/>
    <w:rsid w:val="00827E9E"/>
    <w:rsid w:val="00833D88"/>
    <w:rsid w:val="008463FB"/>
    <w:rsid w:val="008675D1"/>
    <w:rsid w:val="0087215F"/>
    <w:rsid w:val="008752BA"/>
    <w:rsid w:val="008863A5"/>
    <w:rsid w:val="0089696D"/>
    <w:rsid w:val="008A19C7"/>
    <w:rsid w:val="008B4122"/>
    <w:rsid w:val="008B6C0F"/>
    <w:rsid w:val="008C0563"/>
    <w:rsid w:val="008D4818"/>
    <w:rsid w:val="008E3A11"/>
    <w:rsid w:val="008F576F"/>
    <w:rsid w:val="009035D7"/>
    <w:rsid w:val="00907EF1"/>
    <w:rsid w:val="00910224"/>
    <w:rsid w:val="009169EC"/>
    <w:rsid w:val="00920FD5"/>
    <w:rsid w:val="0092154B"/>
    <w:rsid w:val="00922FDC"/>
    <w:rsid w:val="009259A5"/>
    <w:rsid w:val="00925E30"/>
    <w:rsid w:val="00926B0C"/>
    <w:rsid w:val="009335B0"/>
    <w:rsid w:val="00941281"/>
    <w:rsid w:val="00955B09"/>
    <w:rsid w:val="009676D7"/>
    <w:rsid w:val="0098615C"/>
    <w:rsid w:val="009A01FF"/>
    <w:rsid w:val="009A1235"/>
    <w:rsid w:val="009A4F31"/>
    <w:rsid w:val="009B3B36"/>
    <w:rsid w:val="009B5523"/>
    <w:rsid w:val="009D17B2"/>
    <w:rsid w:val="009D5705"/>
    <w:rsid w:val="009D58C1"/>
    <w:rsid w:val="009E06D2"/>
    <w:rsid w:val="009E64A2"/>
    <w:rsid w:val="00A11346"/>
    <w:rsid w:val="00A3773A"/>
    <w:rsid w:val="00A37AF3"/>
    <w:rsid w:val="00A51405"/>
    <w:rsid w:val="00A77045"/>
    <w:rsid w:val="00A872CF"/>
    <w:rsid w:val="00A904B3"/>
    <w:rsid w:val="00AA0FBE"/>
    <w:rsid w:val="00AA21E4"/>
    <w:rsid w:val="00AA5344"/>
    <w:rsid w:val="00AB245F"/>
    <w:rsid w:val="00AC1086"/>
    <w:rsid w:val="00AC1C9A"/>
    <w:rsid w:val="00AC41F3"/>
    <w:rsid w:val="00AD47F4"/>
    <w:rsid w:val="00AD52DE"/>
    <w:rsid w:val="00AD77CB"/>
    <w:rsid w:val="00AE56F3"/>
    <w:rsid w:val="00AF0D2E"/>
    <w:rsid w:val="00AF1710"/>
    <w:rsid w:val="00B134B2"/>
    <w:rsid w:val="00B15593"/>
    <w:rsid w:val="00B227ED"/>
    <w:rsid w:val="00B25693"/>
    <w:rsid w:val="00B3182C"/>
    <w:rsid w:val="00B471F3"/>
    <w:rsid w:val="00B53CDD"/>
    <w:rsid w:val="00B57B5A"/>
    <w:rsid w:val="00B605FA"/>
    <w:rsid w:val="00B700BC"/>
    <w:rsid w:val="00B70D74"/>
    <w:rsid w:val="00B7112C"/>
    <w:rsid w:val="00B8092A"/>
    <w:rsid w:val="00B8116C"/>
    <w:rsid w:val="00B841E9"/>
    <w:rsid w:val="00B92B7C"/>
    <w:rsid w:val="00B97B2B"/>
    <w:rsid w:val="00BB4BD6"/>
    <w:rsid w:val="00BC70E0"/>
    <w:rsid w:val="00BD6ED3"/>
    <w:rsid w:val="00BE0BC5"/>
    <w:rsid w:val="00BE160A"/>
    <w:rsid w:val="00BF02F3"/>
    <w:rsid w:val="00C00AB3"/>
    <w:rsid w:val="00C0426E"/>
    <w:rsid w:val="00C16745"/>
    <w:rsid w:val="00C22927"/>
    <w:rsid w:val="00C24D41"/>
    <w:rsid w:val="00C31B71"/>
    <w:rsid w:val="00C37AD3"/>
    <w:rsid w:val="00C4315E"/>
    <w:rsid w:val="00C77081"/>
    <w:rsid w:val="00C82E82"/>
    <w:rsid w:val="00CA42F2"/>
    <w:rsid w:val="00CA4470"/>
    <w:rsid w:val="00CB064A"/>
    <w:rsid w:val="00CC1EA1"/>
    <w:rsid w:val="00CD6B0B"/>
    <w:rsid w:val="00CE7F6F"/>
    <w:rsid w:val="00CF0FA2"/>
    <w:rsid w:val="00CF3F35"/>
    <w:rsid w:val="00CF4D30"/>
    <w:rsid w:val="00D03EC8"/>
    <w:rsid w:val="00D04666"/>
    <w:rsid w:val="00D15549"/>
    <w:rsid w:val="00D36F7B"/>
    <w:rsid w:val="00D45F23"/>
    <w:rsid w:val="00D50632"/>
    <w:rsid w:val="00D5175B"/>
    <w:rsid w:val="00D55AEC"/>
    <w:rsid w:val="00D55D57"/>
    <w:rsid w:val="00D65337"/>
    <w:rsid w:val="00D67EE2"/>
    <w:rsid w:val="00D764BC"/>
    <w:rsid w:val="00D82878"/>
    <w:rsid w:val="00D83BBC"/>
    <w:rsid w:val="00D96840"/>
    <w:rsid w:val="00DA5819"/>
    <w:rsid w:val="00DA6A63"/>
    <w:rsid w:val="00DB4637"/>
    <w:rsid w:val="00DD06DA"/>
    <w:rsid w:val="00DE1E61"/>
    <w:rsid w:val="00DE3088"/>
    <w:rsid w:val="00DE31C7"/>
    <w:rsid w:val="00DF11A5"/>
    <w:rsid w:val="00E17FAD"/>
    <w:rsid w:val="00E263F9"/>
    <w:rsid w:val="00E4020A"/>
    <w:rsid w:val="00E46B5B"/>
    <w:rsid w:val="00E479D1"/>
    <w:rsid w:val="00E50739"/>
    <w:rsid w:val="00E6425D"/>
    <w:rsid w:val="00E738E2"/>
    <w:rsid w:val="00E7707C"/>
    <w:rsid w:val="00E86382"/>
    <w:rsid w:val="00E869F5"/>
    <w:rsid w:val="00E940C5"/>
    <w:rsid w:val="00EA0F8D"/>
    <w:rsid w:val="00EA1DEE"/>
    <w:rsid w:val="00EA7593"/>
    <w:rsid w:val="00EB4BEC"/>
    <w:rsid w:val="00EB4DB3"/>
    <w:rsid w:val="00ED0185"/>
    <w:rsid w:val="00EE3C42"/>
    <w:rsid w:val="00F06201"/>
    <w:rsid w:val="00F12E30"/>
    <w:rsid w:val="00F13149"/>
    <w:rsid w:val="00F21609"/>
    <w:rsid w:val="00F25426"/>
    <w:rsid w:val="00F2699A"/>
    <w:rsid w:val="00F339DE"/>
    <w:rsid w:val="00F36FAA"/>
    <w:rsid w:val="00F42824"/>
    <w:rsid w:val="00F43101"/>
    <w:rsid w:val="00F4470B"/>
    <w:rsid w:val="00F57457"/>
    <w:rsid w:val="00F939CC"/>
    <w:rsid w:val="00F94263"/>
    <w:rsid w:val="00FD5B72"/>
    <w:rsid w:val="00FE01C8"/>
    <w:rsid w:val="00FF626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0FCB2"/>
  <w15:docId w15:val="{37C3AA07-8830-472E-8B74-CB6E602C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C77"/>
    <w:rPr>
      <w:rFonts w:ascii="Times New Roman" w:eastAsia="Times New Roman" w:hAnsi="Times New Roman" w:cs="Times New Roman"/>
      <w:sz w:val="20"/>
      <w:szCs w:val="20"/>
      <w:lang w:val="it-IT" w:eastAsia="it-IT"/>
    </w:rPr>
  </w:style>
  <w:style w:type="paragraph" w:styleId="Titolo8">
    <w:name w:val="heading 8"/>
    <w:basedOn w:val="Normale"/>
    <w:next w:val="Normale"/>
    <w:link w:val="Titolo8Carattere"/>
    <w:qFormat/>
    <w:rsid w:val="00050ED5"/>
    <w:pPr>
      <w:keepNext/>
      <w:spacing w:line="320" w:lineRule="exact"/>
      <w:jc w:val="center"/>
      <w:outlineLvl w:val="7"/>
    </w:pPr>
    <w:rPr>
      <w:rFonts w:ascii="Tahoma" w:hAnsi="Tahoma"/>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67C77"/>
    <w:pPr>
      <w:tabs>
        <w:tab w:val="left" w:pos="1134"/>
      </w:tabs>
      <w:jc w:val="both"/>
    </w:pPr>
    <w:rPr>
      <w:rFonts w:ascii="Garamond" w:hAnsi="Garamond"/>
      <w:sz w:val="24"/>
      <w:lang w:val="en-GB"/>
    </w:rPr>
  </w:style>
  <w:style w:type="character" w:customStyle="1" w:styleId="CorpotestoCarattere">
    <w:name w:val="Corpo testo Carattere"/>
    <w:basedOn w:val="Carpredefinitoparagrafo"/>
    <w:link w:val="Corpotesto"/>
    <w:rsid w:val="00467C77"/>
    <w:rPr>
      <w:rFonts w:ascii="Garamond" w:eastAsia="Times New Roman" w:hAnsi="Garamond" w:cs="Times New Roman"/>
      <w:szCs w:val="20"/>
      <w:lang w:val="en-GB" w:eastAsia="it-IT"/>
    </w:rPr>
  </w:style>
  <w:style w:type="paragraph" w:styleId="Testonotaapidipagina">
    <w:name w:val="footnote text"/>
    <w:basedOn w:val="Normale"/>
    <w:link w:val="TestonotaapidipaginaCarattere"/>
    <w:semiHidden/>
    <w:rsid w:val="00467C77"/>
  </w:style>
  <w:style w:type="character" w:customStyle="1" w:styleId="TestonotaapidipaginaCarattere">
    <w:name w:val="Testo nota a piè di pagina Carattere"/>
    <w:basedOn w:val="Carpredefinitoparagrafo"/>
    <w:link w:val="Testonotaapidipagina"/>
    <w:semiHidden/>
    <w:rsid w:val="00467C77"/>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467C77"/>
    <w:rPr>
      <w:vertAlign w:val="superscript"/>
    </w:rPr>
  </w:style>
  <w:style w:type="paragraph" w:styleId="Intestazione">
    <w:name w:val="header"/>
    <w:basedOn w:val="Normale"/>
    <w:link w:val="IntestazioneCarattere"/>
    <w:uiPriority w:val="99"/>
    <w:rsid w:val="00467C77"/>
    <w:pPr>
      <w:tabs>
        <w:tab w:val="center" w:pos="4819"/>
        <w:tab w:val="right" w:pos="9638"/>
      </w:tabs>
    </w:pPr>
  </w:style>
  <w:style w:type="character" w:customStyle="1" w:styleId="IntestazioneCarattere">
    <w:name w:val="Intestazione Carattere"/>
    <w:basedOn w:val="Carpredefinitoparagrafo"/>
    <w:link w:val="Intestazione"/>
    <w:uiPriority w:val="99"/>
    <w:rsid w:val="00467C77"/>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467C77"/>
  </w:style>
  <w:style w:type="table" w:styleId="Grigliatabella">
    <w:name w:val="Table Grid"/>
    <w:basedOn w:val="Tabellanormale"/>
    <w:rsid w:val="00467C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HeaderDecForm">
    <w:name w:val="DM Header (Dec Form)"/>
    <w:basedOn w:val="Normale"/>
    <w:next w:val="Normale"/>
    <w:rsid w:val="00467C77"/>
    <w:pPr>
      <w:tabs>
        <w:tab w:val="left" w:pos="709"/>
        <w:tab w:val="left" w:pos="1134"/>
      </w:tabs>
      <w:spacing w:after="480" w:line="280" w:lineRule="exact"/>
      <w:ind w:left="851"/>
    </w:pPr>
    <w:rPr>
      <w:i/>
      <w:sz w:val="24"/>
      <w:szCs w:val="24"/>
      <w:lang w:val="en-GB"/>
    </w:rPr>
  </w:style>
  <w:style w:type="paragraph" w:customStyle="1" w:styleId="DMParaDecText">
    <w:name w:val="DM Para (Dec. Text)"/>
    <w:basedOn w:val="Normale"/>
    <w:rsid w:val="00467C77"/>
    <w:pPr>
      <w:tabs>
        <w:tab w:val="left" w:pos="709"/>
      </w:tabs>
      <w:spacing w:after="240" w:line="280" w:lineRule="exact"/>
    </w:pPr>
    <w:rPr>
      <w:sz w:val="24"/>
      <w:szCs w:val="24"/>
      <w:lang w:val="en-AU"/>
    </w:rPr>
  </w:style>
  <w:style w:type="character" w:customStyle="1" w:styleId="StileRimandonotaapidipagina12pt">
    <w:name w:val="Stile Rimando nota a piè di pagina + 12 pt"/>
    <w:basedOn w:val="Rimandonotaapidipagina"/>
    <w:rsid w:val="00467C77"/>
    <w:rPr>
      <w:sz w:val="20"/>
      <w:vertAlign w:val="superscript"/>
    </w:rPr>
  </w:style>
  <w:style w:type="character" w:styleId="Rimandocommento">
    <w:name w:val="annotation reference"/>
    <w:basedOn w:val="Carpredefinitoparagrafo"/>
    <w:uiPriority w:val="99"/>
    <w:semiHidden/>
    <w:unhideWhenUsed/>
    <w:rsid w:val="00B97B2B"/>
    <w:rPr>
      <w:sz w:val="18"/>
      <w:szCs w:val="18"/>
    </w:rPr>
  </w:style>
  <w:style w:type="paragraph" w:styleId="Testocommento">
    <w:name w:val="annotation text"/>
    <w:basedOn w:val="Normale"/>
    <w:link w:val="TestocommentoCarattere"/>
    <w:uiPriority w:val="99"/>
    <w:semiHidden/>
    <w:unhideWhenUsed/>
    <w:rsid w:val="00B97B2B"/>
    <w:rPr>
      <w:sz w:val="24"/>
      <w:szCs w:val="24"/>
    </w:rPr>
  </w:style>
  <w:style w:type="character" w:customStyle="1" w:styleId="TestocommentoCarattere">
    <w:name w:val="Testo commento Carattere"/>
    <w:basedOn w:val="Carpredefinitoparagrafo"/>
    <w:link w:val="Testocommento"/>
    <w:uiPriority w:val="99"/>
    <w:semiHidden/>
    <w:rsid w:val="00B97B2B"/>
    <w:rPr>
      <w:rFonts w:ascii="Times New Roman" w:eastAsia="Times New Roman" w:hAnsi="Times New Roman" w:cs="Times New Roman"/>
      <w:lang w:val="it-IT" w:eastAsia="it-IT"/>
    </w:rPr>
  </w:style>
  <w:style w:type="paragraph" w:styleId="Soggettocommento">
    <w:name w:val="annotation subject"/>
    <w:basedOn w:val="Testocommento"/>
    <w:next w:val="Testocommento"/>
    <w:link w:val="SoggettocommentoCarattere"/>
    <w:uiPriority w:val="99"/>
    <w:semiHidden/>
    <w:unhideWhenUsed/>
    <w:rsid w:val="00B97B2B"/>
    <w:rPr>
      <w:b/>
      <w:bCs/>
      <w:sz w:val="20"/>
      <w:szCs w:val="20"/>
    </w:rPr>
  </w:style>
  <w:style w:type="character" w:customStyle="1" w:styleId="SoggettocommentoCarattere">
    <w:name w:val="Soggetto commento Carattere"/>
    <w:basedOn w:val="TestocommentoCarattere"/>
    <w:link w:val="Soggettocommento"/>
    <w:uiPriority w:val="99"/>
    <w:semiHidden/>
    <w:rsid w:val="00B97B2B"/>
    <w:rPr>
      <w:rFonts w:ascii="Times New Roman" w:eastAsia="Times New Roman" w:hAnsi="Times New Roman" w:cs="Times New Roman"/>
      <w:b/>
      <w:bCs/>
      <w:sz w:val="20"/>
      <w:szCs w:val="20"/>
      <w:lang w:val="it-IT" w:eastAsia="it-IT"/>
    </w:rPr>
  </w:style>
  <w:style w:type="paragraph" w:styleId="Revisione">
    <w:name w:val="Revision"/>
    <w:hidden/>
    <w:uiPriority w:val="99"/>
    <w:semiHidden/>
    <w:rsid w:val="00B97B2B"/>
    <w:rPr>
      <w:rFonts w:ascii="Times New Roman" w:eastAsia="Times New Roman" w:hAnsi="Times New Roman" w:cs="Times New Roman"/>
      <w:sz w:val="20"/>
      <w:szCs w:val="20"/>
      <w:lang w:val="it-IT" w:eastAsia="it-IT"/>
    </w:rPr>
  </w:style>
  <w:style w:type="paragraph" w:styleId="Testofumetto">
    <w:name w:val="Balloon Text"/>
    <w:basedOn w:val="Normale"/>
    <w:link w:val="TestofumettoCarattere"/>
    <w:uiPriority w:val="99"/>
    <w:semiHidden/>
    <w:unhideWhenUsed/>
    <w:rsid w:val="00B97B2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97B2B"/>
    <w:rPr>
      <w:rFonts w:ascii="Lucida Grande" w:eastAsia="Times New Roman" w:hAnsi="Lucida Grande" w:cs="Lucida Grande"/>
      <w:sz w:val="18"/>
      <w:szCs w:val="18"/>
      <w:lang w:val="it-IT" w:eastAsia="it-IT"/>
    </w:rPr>
  </w:style>
  <w:style w:type="paragraph" w:styleId="Pidipagina">
    <w:name w:val="footer"/>
    <w:basedOn w:val="Normale"/>
    <w:link w:val="PidipaginaCarattere"/>
    <w:uiPriority w:val="99"/>
    <w:unhideWhenUsed/>
    <w:rsid w:val="0046279A"/>
    <w:pPr>
      <w:tabs>
        <w:tab w:val="center" w:pos="4320"/>
        <w:tab w:val="right" w:pos="8640"/>
      </w:tabs>
    </w:pPr>
  </w:style>
  <w:style w:type="character" w:customStyle="1" w:styleId="PidipaginaCarattere">
    <w:name w:val="Piè di pagina Carattere"/>
    <w:basedOn w:val="Carpredefinitoparagrafo"/>
    <w:link w:val="Pidipagina"/>
    <w:uiPriority w:val="99"/>
    <w:rsid w:val="0046279A"/>
    <w:rPr>
      <w:rFonts w:ascii="Times New Roman" w:eastAsia="Times New Roman" w:hAnsi="Times New Roman" w:cs="Times New Roman"/>
      <w:sz w:val="20"/>
      <w:szCs w:val="20"/>
      <w:lang w:val="it-IT" w:eastAsia="it-IT"/>
    </w:rPr>
  </w:style>
  <w:style w:type="character" w:customStyle="1" w:styleId="Titolo8Carattere">
    <w:name w:val="Titolo 8 Carattere"/>
    <w:basedOn w:val="Carpredefinitoparagrafo"/>
    <w:link w:val="Titolo8"/>
    <w:rsid w:val="00050ED5"/>
    <w:rPr>
      <w:rFonts w:ascii="Tahoma" w:eastAsia="Times New Roman" w:hAnsi="Tahoma" w:cs="Times New Roman"/>
      <w:sz w:val="28"/>
      <w:szCs w:val="20"/>
      <w:lang w:val="en-GB" w:eastAsia="it-IT"/>
    </w:rPr>
  </w:style>
  <w:style w:type="character" w:styleId="Collegamentoipertestuale">
    <w:name w:val="Hyperlink"/>
    <w:basedOn w:val="Carpredefinitoparagrafo"/>
    <w:uiPriority w:val="99"/>
    <w:unhideWhenUsed/>
    <w:rsid w:val="00BC7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droit.org/status-2012-space"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A8E2-1922-49EA-B18D-547F4DAB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6875</Words>
  <Characters>39188</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Dobrzensky</dc:creator>
  <cp:lastModifiedBy>Isabelle Dubois (UNIDROIT)</cp:lastModifiedBy>
  <cp:revision>2</cp:revision>
  <cp:lastPrinted>2022-08-04T08:53:00Z</cp:lastPrinted>
  <dcterms:created xsi:type="dcterms:W3CDTF">2022-08-04T08:54:00Z</dcterms:created>
  <dcterms:modified xsi:type="dcterms:W3CDTF">2022-08-04T08:54:00Z</dcterms:modified>
</cp:coreProperties>
</file>