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4187"/>
      </w:tblGrid>
      <w:tr w:rsidR="00CC14E7" w:rsidRPr="00A119EE" w14:paraId="0C04C647" w14:textId="77777777" w:rsidTr="00DD47B4">
        <w:tc>
          <w:tcPr>
            <w:tcW w:w="4993" w:type="dxa"/>
          </w:tcPr>
          <w:p w14:paraId="36749B4D" w14:textId="77777777" w:rsidR="0071212C" w:rsidRPr="00A119EE" w:rsidRDefault="0071212C" w:rsidP="00DD47B4">
            <w:pPr>
              <w:pStyle w:val="Header"/>
              <w:tabs>
                <w:tab w:val="left" w:pos="8364"/>
              </w:tabs>
              <w:spacing w:line="260" w:lineRule="exact"/>
              <w:rPr>
                <w:b/>
                <w:bCs/>
                <w:sz w:val="19"/>
                <w:szCs w:val="19"/>
                <w:lang w:eastAsia="zh-CN"/>
              </w:rPr>
            </w:pPr>
            <w:bookmarkStart w:id="0" w:name="_Toc98951666"/>
          </w:p>
        </w:tc>
        <w:tc>
          <w:tcPr>
            <w:tcW w:w="4187" w:type="dxa"/>
          </w:tcPr>
          <w:p w14:paraId="3276A0D4" w14:textId="77777777" w:rsidR="0071212C" w:rsidRPr="00A119EE" w:rsidRDefault="0071212C" w:rsidP="00DD47B4">
            <w:pPr>
              <w:pStyle w:val="Header"/>
              <w:tabs>
                <w:tab w:val="clear" w:pos="4513"/>
              </w:tabs>
              <w:spacing w:after="120"/>
              <w:ind w:right="56"/>
              <w:jc w:val="right"/>
              <w:rPr>
                <w:b/>
                <w:sz w:val="32"/>
                <w:szCs w:val="32"/>
                <w:lang w:eastAsia="zh-CN"/>
              </w:rPr>
            </w:pPr>
            <w:r w:rsidRPr="00A119EE">
              <w:rPr>
                <w:b/>
                <w:sz w:val="32"/>
                <w:szCs w:val="32"/>
                <w:lang w:eastAsia="zh-CN"/>
              </w:rPr>
              <w:t>EN</w:t>
            </w:r>
          </w:p>
        </w:tc>
      </w:tr>
      <w:tr w:rsidR="00CC14E7" w:rsidRPr="00A119EE" w14:paraId="206411F4" w14:textId="77777777" w:rsidTr="00DD47B4">
        <w:tc>
          <w:tcPr>
            <w:tcW w:w="4993" w:type="dxa"/>
          </w:tcPr>
          <w:p w14:paraId="2E373C6E" w14:textId="61902D21" w:rsidR="0071212C" w:rsidRPr="00A119EE" w:rsidRDefault="0071212C" w:rsidP="00DD47B4">
            <w:pPr>
              <w:pStyle w:val="Header"/>
              <w:tabs>
                <w:tab w:val="left" w:pos="8364"/>
              </w:tabs>
              <w:spacing w:line="260" w:lineRule="exact"/>
              <w:rPr>
                <w:b/>
                <w:bCs/>
                <w:sz w:val="19"/>
                <w:szCs w:val="19"/>
              </w:rPr>
            </w:pPr>
            <w:r w:rsidRPr="00A119EE">
              <w:rPr>
                <w:b/>
                <w:bCs/>
                <w:smallCaps/>
                <w:sz w:val="19"/>
                <w:szCs w:val="19"/>
              </w:rPr>
              <w:t>Unidroit</w:t>
            </w:r>
            <w:r w:rsidRPr="00A119EE">
              <w:rPr>
                <w:b/>
                <w:bCs/>
                <w:sz w:val="19"/>
                <w:szCs w:val="19"/>
              </w:rPr>
              <w:t xml:space="preserve"> </w:t>
            </w:r>
            <w:r w:rsidR="009F167D">
              <w:rPr>
                <w:b/>
                <w:bCs/>
                <w:sz w:val="19"/>
                <w:szCs w:val="19"/>
              </w:rPr>
              <w:t>Principles</w:t>
            </w:r>
            <w:r w:rsidRPr="00A119EE">
              <w:rPr>
                <w:b/>
                <w:bCs/>
                <w:sz w:val="19"/>
                <w:szCs w:val="19"/>
              </w:rPr>
              <w:t xml:space="preserve"> on the</w:t>
            </w:r>
          </w:p>
        </w:tc>
        <w:tc>
          <w:tcPr>
            <w:tcW w:w="4187" w:type="dxa"/>
          </w:tcPr>
          <w:p w14:paraId="18160900" w14:textId="73202606" w:rsidR="0071212C" w:rsidRPr="00A119EE" w:rsidRDefault="0071212C" w:rsidP="00E03FB5">
            <w:pPr>
              <w:pStyle w:val="Header"/>
              <w:tabs>
                <w:tab w:val="left" w:pos="8364"/>
              </w:tabs>
              <w:spacing w:line="260" w:lineRule="exact"/>
              <w:ind w:left="1267"/>
              <w:rPr>
                <w:sz w:val="19"/>
                <w:szCs w:val="19"/>
              </w:rPr>
            </w:pPr>
            <w:r w:rsidRPr="00A119EE">
              <w:rPr>
                <w:smallCaps/>
                <w:sz w:val="19"/>
                <w:szCs w:val="19"/>
              </w:rPr>
              <w:t xml:space="preserve">Unidroit </w:t>
            </w:r>
            <w:r w:rsidRPr="00A119EE">
              <w:rPr>
                <w:sz w:val="19"/>
                <w:szCs w:val="19"/>
              </w:rPr>
              <w:t>202</w:t>
            </w:r>
            <w:r w:rsidR="009F167D">
              <w:rPr>
                <w:sz w:val="19"/>
                <w:szCs w:val="19"/>
              </w:rPr>
              <w:t>6</w:t>
            </w:r>
          </w:p>
        </w:tc>
      </w:tr>
      <w:tr w:rsidR="00CC14E7" w:rsidRPr="00A119EE" w14:paraId="7828EAEC" w14:textId="77777777" w:rsidTr="00DD47B4">
        <w:tc>
          <w:tcPr>
            <w:tcW w:w="4993" w:type="dxa"/>
          </w:tcPr>
          <w:p w14:paraId="3A118606" w14:textId="77777777" w:rsidR="0071212C" w:rsidRPr="00A119EE" w:rsidRDefault="0071212C" w:rsidP="00DD47B4">
            <w:pPr>
              <w:pStyle w:val="Header"/>
              <w:tabs>
                <w:tab w:val="left" w:pos="8364"/>
              </w:tabs>
              <w:spacing w:line="260" w:lineRule="exact"/>
              <w:rPr>
                <w:b/>
                <w:bCs/>
                <w:sz w:val="19"/>
                <w:szCs w:val="19"/>
              </w:rPr>
            </w:pPr>
            <w:r w:rsidRPr="00A119EE">
              <w:rPr>
                <w:b/>
                <w:bCs/>
                <w:sz w:val="19"/>
                <w:szCs w:val="19"/>
              </w:rPr>
              <w:t>Legal Nature of Verified Carbon Credits</w:t>
            </w:r>
          </w:p>
        </w:tc>
        <w:tc>
          <w:tcPr>
            <w:tcW w:w="4187" w:type="dxa"/>
          </w:tcPr>
          <w:p w14:paraId="4D4F597D" w14:textId="17871E85" w:rsidR="0071212C" w:rsidRPr="00A119EE" w:rsidRDefault="0071212C" w:rsidP="00E03FB5">
            <w:pPr>
              <w:pStyle w:val="Header"/>
              <w:tabs>
                <w:tab w:val="clear" w:pos="4513"/>
                <w:tab w:val="center" w:pos="4176"/>
                <w:tab w:val="left" w:pos="8364"/>
              </w:tabs>
              <w:spacing w:line="260" w:lineRule="exact"/>
              <w:ind w:left="1267"/>
              <w:rPr>
                <w:sz w:val="19"/>
                <w:szCs w:val="19"/>
              </w:rPr>
            </w:pPr>
            <w:r w:rsidRPr="00A119EE">
              <w:rPr>
                <w:sz w:val="19"/>
                <w:szCs w:val="19"/>
              </w:rPr>
              <w:t xml:space="preserve">Study LXXXVI </w:t>
            </w:r>
          </w:p>
        </w:tc>
      </w:tr>
      <w:tr w:rsidR="00CC14E7" w:rsidRPr="00A119EE" w14:paraId="566D808B" w14:textId="77777777" w:rsidTr="00DD47B4">
        <w:tc>
          <w:tcPr>
            <w:tcW w:w="4993" w:type="dxa"/>
          </w:tcPr>
          <w:p w14:paraId="54C949C2" w14:textId="28F482BA" w:rsidR="0071212C" w:rsidRPr="009F167D" w:rsidRDefault="00912151" w:rsidP="00DD47B4">
            <w:pPr>
              <w:pStyle w:val="Header"/>
              <w:tabs>
                <w:tab w:val="left" w:pos="8364"/>
              </w:tabs>
              <w:spacing w:line="260" w:lineRule="exac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Public Consultation</w:t>
            </w:r>
          </w:p>
        </w:tc>
        <w:tc>
          <w:tcPr>
            <w:tcW w:w="4187" w:type="dxa"/>
          </w:tcPr>
          <w:p w14:paraId="491F7237" w14:textId="77777777" w:rsidR="0071212C" w:rsidRPr="00A119EE" w:rsidRDefault="0071212C" w:rsidP="00E03FB5">
            <w:pPr>
              <w:pStyle w:val="Header"/>
              <w:tabs>
                <w:tab w:val="left" w:pos="8364"/>
              </w:tabs>
              <w:spacing w:line="260" w:lineRule="exact"/>
              <w:ind w:left="1267"/>
              <w:rPr>
                <w:sz w:val="19"/>
                <w:szCs w:val="19"/>
              </w:rPr>
            </w:pPr>
            <w:r w:rsidRPr="00A119EE">
              <w:rPr>
                <w:sz w:val="19"/>
                <w:szCs w:val="19"/>
              </w:rPr>
              <w:t>English only</w:t>
            </w:r>
          </w:p>
        </w:tc>
      </w:tr>
      <w:tr w:rsidR="00CC14E7" w:rsidRPr="00A119EE" w14:paraId="33C18141" w14:textId="77777777" w:rsidTr="00DD47B4">
        <w:tc>
          <w:tcPr>
            <w:tcW w:w="4993" w:type="dxa"/>
          </w:tcPr>
          <w:p w14:paraId="41E94929" w14:textId="448F5FE5" w:rsidR="0071212C" w:rsidRPr="009A66C8" w:rsidRDefault="0071212C" w:rsidP="00DD47B4">
            <w:pPr>
              <w:pStyle w:val="Header"/>
              <w:tabs>
                <w:tab w:val="left" w:pos="8364"/>
              </w:tabs>
              <w:spacing w:line="260" w:lineRule="exact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187" w:type="dxa"/>
          </w:tcPr>
          <w:p w14:paraId="2DA87C9E" w14:textId="6303EC70" w:rsidR="0071212C" w:rsidRPr="00A119EE" w:rsidRDefault="00912151" w:rsidP="00E03FB5">
            <w:pPr>
              <w:pStyle w:val="Header"/>
              <w:tabs>
                <w:tab w:val="left" w:pos="8364"/>
              </w:tabs>
              <w:spacing w:line="260" w:lineRule="exact"/>
              <w:ind w:left="1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</w:t>
            </w:r>
            <w:r w:rsidR="0071212C" w:rsidRPr="00A119EE">
              <w:rPr>
                <w:sz w:val="18"/>
                <w:szCs w:val="18"/>
              </w:rPr>
              <w:t xml:space="preserve"> 202</w:t>
            </w:r>
            <w:r w:rsidR="009F167D">
              <w:rPr>
                <w:sz w:val="18"/>
                <w:szCs w:val="18"/>
              </w:rPr>
              <w:t>6</w:t>
            </w:r>
          </w:p>
        </w:tc>
      </w:tr>
      <w:bookmarkEnd w:id="0"/>
    </w:tbl>
    <w:p w14:paraId="21887BDF" w14:textId="77777777" w:rsidR="0071212C" w:rsidRPr="00A119EE" w:rsidRDefault="0071212C" w:rsidP="0071212C">
      <w:pPr>
        <w:tabs>
          <w:tab w:val="center" w:pos="4513"/>
          <w:tab w:val="left" w:pos="7574"/>
        </w:tabs>
        <w:spacing w:line="276" w:lineRule="auto"/>
        <w:jc w:val="center"/>
        <w:rPr>
          <w:b/>
          <w:bCs/>
          <w:sz w:val="19"/>
          <w:szCs w:val="19"/>
        </w:rPr>
      </w:pPr>
    </w:p>
    <w:p w14:paraId="0C04EB03" w14:textId="77777777" w:rsidR="0071212C" w:rsidRPr="00A119EE" w:rsidRDefault="0071212C" w:rsidP="0071212C">
      <w:pPr>
        <w:tabs>
          <w:tab w:val="center" w:pos="4513"/>
          <w:tab w:val="left" w:pos="7574"/>
        </w:tabs>
        <w:spacing w:line="276" w:lineRule="auto"/>
        <w:jc w:val="center"/>
        <w:rPr>
          <w:b/>
          <w:bCs/>
          <w:sz w:val="19"/>
          <w:szCs w:val="19"/>
        </w:rPr>
      </w:pPr>
    </w:p>
    <w:p w14:paraId="49166A03" w14:textId="77777777" w:rsidR="00CC14E7" w:rsidRPr="00A119EE" w:rsidRDefault="00CC14E7" w:rsidP="0071212C">
      <w:pPr>
        <w:tabs>
          <w:tab w:val="center" w:pos="4513"/>
          <w:tab w:val="left" w:pos="7574"/>
        </w:tabs>
        <w:spacing w:line="276" w:lineRule="auto"/>
        <w:jc w:val="center"/>
        <w:rPr>
          <w:b/>
          <w:bCs/>
          <w:sz w:val="19"/>
          <w:szCs w:val="19"/>
        </w:rPr>
      </w:pPr>
    </w:p>
    <w:p w14:paraId="33B89321" w14:textId="6FAF895D" w:rsidR="0071212C" w:rsidRPr="00A119EE" w:rsidRDefault="00912151" w:rsidP="0071212C">
      <w:pPr>
        <w:tabs>
          <w:tab w:val="center" w:pos="4513"/>
          <w:tab w:val="left" w:pos="7574"/>
        </w:tabs>
        <w:spacing w:line="276" w:lineRule="auto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TEMPLATE FOR THE SUBMISSION OF </w:t>
      </w:r>
      <w:r w:rsidR="0071212C" w:rsidRPr="00A119EE">
        <w:rPr>
          <w:b/>
          <w:bCs/>
          <w:sz w:val="19"/>
          <w:szCs w:val="19"/>
        </w:rPr>
        <w:t xml:space="preserve">COMMENTS </w:t>
      </w:r>
    </w:p>
    <w:p w14:paraId="6FF1320F" w14:textId="77777777" w:rsidR="00CC14E7" w:rsidRPr="00A119EE" w:rsidRDefault="00CC14E7" w:rsidP="0071212C">
      <w:pPr>
        <w:jc w:val="center"/>
        <w:rPr>
          <w:sz w:val="18"/>
          <w:szCs w:val="18"/>
        </w:rPr>
      </w:pPr>
    </w:p>
    <w:p w14:paraId="204956EF" w14:textId="7BEDE182" w:rsidR="0071212C" w:rsidRPr="00A119EE" w:rsidRDefault="0071212C" w:rsidP="0071212C">
      <w:pPr>
        <w:jc w:val="center"/>
        <w:rPr>
          <w:sz w:val="18"/>
          <w:szCs w:val="18"/>
        </w:rPr>
      </w:pPr>
      <w:r w:rsidRPr="00A119EE">
        <w:rPr>
          <w:sz w:val="18"/>
          <w:szCs w:val="18"/>
        </w:rPr>
        <w:t xml:space="preserve">(prepared by the </w:t>
      </w:r>
      <w:r w:rsidRPr="00A119EE">
        <w:rPr>
          <w:smallCaps/>
          <w:sz w:val="18"/>
          <w:szCs w:val="18"/>
        </w:rPr>
        <w:t>Unidroit</w:t>
      </w:r>
      <w:r w:rsidRPr="00A119EE">
        <w:rPr>
          <w:sz w:val="18"/>
          <w:szCs w:val="18"/>
        </w:rPr>
        <w:t xml:space="preserve"> Secretariat)</w:t>
      </w:r>
    </w:p>
    <w:p w14:paraId="3898D422" w14:textId="77777777" w:rsidR="0071212C" w:rsidRPr="00A119EE" w:rsidRDefault="0071212C" w:rsidP="0071212C">
      <w:pPr>
        <w:rPr>
          <w:sz w:val="18"/>
          <w:szCs w:val="18"/>
        </w:rPr>
      </w:pPr>
    </w:p>
    <w:p w14:paraId="7399A859" w14:textId="77777777" w:rsidR="00CC14E7" w:rsidRPr="00FF3042" w:rsidRDefault="00CC14E7" w:rsidP="00CC14E7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3667DC53" w14:textId="77777777" w:rsidR="00961989" w:rsidRPr="00FF3042" w:rsidRDefault="00961989" w:rsidP="00961989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2CE73370" w14:textId="20C42A17" w:rsidR="00684BB3" w:rsidRDefault="00912151" w:rsidP="00684BB3">
      <w:pPr>
        <w:pStyle w:val="ListParagraph"/>
        <w:numPr>
          <w:ilvl w:val="0"/>
          <w:numId w:val="15"/>
        </w:numPr>
        <w:ind w:left="0" w:firstLine="0"/>
      </w:pPr>
      <w:r>
        <w:t xml:space="preserve">Interested parties responding to the public consultation concerning the draft </w:t>
      </w:r>
      <w:r w:rsidRPr="00912151">
        <w:rPr>
          <w:smallCaps/>
        </w:rPr>
        <w:t xml:space="preserve">Unidroit </w:t>
      </w:r>
      <w:r>
        <w:t>Principles on the Legal Nature of Verified Carbon Credits (the VCC Principles) are</w:t>
      </w:r>
      <w:r w:rsidR="00A0476A">
        <w:t xml:space="preserve"> kindly invited to submit any comments using the below table. </w:t>
      </w:r>
      <w:r w:rsidR="00E71D27">
        <w:t>Respondents</w:t>
      </w:r>
      <w:r w:rsidR="00A0476A">
        <w:t xml:space="preserve"> should feel free to only comment on certain topics or Principles and to add rows as necessary. </w:t>
      </w:r>
    </w:p>
    <w:p w14:paraId="6D61B35F" w14:textId="6053A20D" w:rsidR="00A0476A" w:rsidRDefault="00A0476A" w:rsidP="00684BB3">
      <w:pPr>
        <w:pStyle w:val="ListParagraph"/>
        <w:numPr>
          <w:ilvl w:val="0"/>
          <w:numId w:val="15"/>
        </w:numPr>
        <w:ind w:left="0" w:firstLine="0"/>
      </w:pPr>
      <w:r>
        <w:t xml:space="preserve">The Secretariat will compile the feedback received </w:t>
      </w:r>
      <w:r w:rsidR="00C52494" w:rsidRPr="00C52494">
        <w:rPr>
          <w:b/>
          <w:bCs/>
        </w:rPr>
        <w:t xml:space="preserve">by </w:t>
      </w:r>
      <w:r w:rsidR="00912151">
        <w:rPr>
          <w:b/>
          <w:bCs/>
        </w:rPr>
        <w:t>2</w:t>
      </w:r>
      <w:r w:rsidR="00407059">
        <w:rPr>
          <w:b/>
          <w:bCs/>
        </w:rPr>
        <w:t>1</w:t>
      </w:r>
      <w:r w:rsidR="00C52494" w:rsidRPr="00C52494">
        <w:rPr>
          <w:b/>
          <w:bCs/>
        </w:rPr>
        <w:t xml:space="preserve"> </w:t>
      </w:r>
      <w:r w:rsidR="00912151">
        <w:rPr>
          <w:b/>
          <w:bCs/>
        </w:rPr>
        <w:t>September</w:t>
      </w:r>
      <w:r w:rsidR="00C52494" w:rsidRPr="00C52494">
        <w:rPr>
          <w:b/>
          <w:bCs/>
        </w:rPr>
        <w:t xml:space="preserve"> 2026</w:t>
      </w:r>
      <w:r w:rsidR="00C52494">
        <w:rPr>
          <w:b/>
          <w:bCs/>
        </w:rPr>
        <w:t xml:space="preserve"> </w:t>
      </w:r>
      <w:r w:rsidR="00C52494">
        <w:t xml:space="preserve">and share it with the </w:t>
      </w:r>
      <w:r w:rsidR="00E71D27" w:rsidRPr="00E71D27">
        <w:rPr>
          <w:smallCaps/>
        </w:rPr>
        <w:t xml:space="preserve">Unidroit </w:t>
      </w:r>
      <w:r w:rsidR="00C52494">
        <w:t xml:space="preserve">Working Group </w:t>
      </w:r>
      <w:r w:rsidR="00E71D27">
        <w:t xml:space="preserve">on the Legal Nature of VCCs </w:t>
      </w:r>
      <w:r w:rsidR="00C52494">
        <w:t xml:space="preserve">for discussion at its </w:t>
      </w:r>
      <w:r w:rsidR="00912151">
        <w:t>tenth</w:t>
      </w:r>
      <w:r w:rsidR="00C52494">
        <w:t xml:space="preserve"> session from 1</w:t>
      </w:r>
      <w:r w:rsidR="00912151">
        <w:t>4</w:t>
      </w:r>
      <w:r w:rsidR="00C52494">
        <w:t xml:space="preserve"> to 1</w:t>
      </w:r>
      <w:r w:rsidR="00912151">
        <w:t>6</w:t>
      </w:r>
      <w:r w:rsidR="00C52494">
        <w:t xml:space="preserve"> </w:t>
      </w:r>
      <w:r w:rsidR="00912151">
        <w:t>October</w:t>
      </w:r>
      <w:r w:rsidR="00C52494">
        <w:t xml:space="preserve"> 2026.</w:t>
      </w:r>
    </w:p>
    <w:p w14:paraId="7AE20C9E" w14:textId="0F99B484" w:rsidR="00FB7AD4" w:rsidRPr="00A119EE" w:rsidRDefault="00FB7AD4" w:rsidP="00E03FB5">
      <w:pPr>
        <w:pStyle w:val="ListParagraph"/>
      </w:pPr>
    </w:p>
    <w:p w14:paraId="127A056D" w14:textId="77777777" w:rsidR="0071212C" w:rsidRPr="00A119EE" w:rsidRDefault="0071212C" w:rsidP="0071212C">
      <w:pPr>
        <w:jc w:val="center"/>
        <w:sectPr w:rsidR="0071212C" w:rsidRPr="00A119EE" w:rsidSect="00CC14E7">
          <w:headerReference w:type="even" r:id="rId8"/>
          <w:headerReference w:type="default" r:id="rId9"/>
          <w:headerReference w:type="first" r:id="rId10"/>
          <w:pgSz w:w="11910" w:h="16840"/>
          <w:pgMar w:top="1701" w:right="1418" w:bottom="1134" w:left="1418" w:header="709" w:footer="709" w:gutter="0"/>
          <w:cols w:space="720"/>
          <w:titlePg/>
        </w:sectPr>
      </w:pPr>
    </w:p>
    <w:tbl>
      <w:tblPr>
        <w:tblStyle w:val="TableGrid"/>
        <w:tblW w:w="156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2430"/>
        <w:gridCol w:w="5310"/>
        <w:gridCol w:w="2070"/>
        <w:gridCol w:w="150"/>
        <w:gridCol w:w="2220"/>
        <w:gridCol w:w="240"/>
        <w:gridCol w:w="1980"/>
      </w:tblGrid>
      <w:tr w:rsidR="001117AA" w:rsidRPr="00A119EE" w14:paraId="0A9A54E2" w14:textId="3D87212E" w:rsidTr="00107AB6">
        <w:trPr>
          <w:tblHeader/>
        </w:trPr>
        <w:tc>
          <w:tcPr>
            <w:tcW w:w="1260" w:type="dxa"/>
            <w:shd w:val="clear" w:color="auto" w:fill="8EAADB" w:themeFill="accent1" w:themeFillTint="99"/>
          </w:tcPr>
          <w:p w14:paraId="19846BC6" w14:textId="77777777" w:rsidR="00107AB6" w:rsidRDefault="00107AB6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Comment</w:t>
            </w:r>
          </w:p>
          <w:p w14:paraId="0CC77CEA" w14:textId="05FEC2D0" w:rsidR="001117AA" w:rsidRPr="00A119EE" w:rsidRDefault="001117AA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5C0FC731" w14:textId="02C0AB46" w:rsidR="001117AA" w:rsidRPr="00A119EE" w:rsidRDefault="001117AA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A119EE">
              <w:rPr>
                <w:b/>
                <w:bCs/>
                <w:sz w:val="18"/>
                <w:szCs w:val="18"/>
              </w:rPr>
              <w:t>Topic / Principle</w:t>
            </w:r>
            <w:r>
              <w:rPr>
                <w:b/>
                <w:bCs/>
                <w:sz w:val="18"/>
                <w:szCs w:val="18"/>
              </w:rPr>
              <w:t xml:space="preserve"> / </w:t>
            </w:r>
            <w:r w:rsidRPr="00A119EE">
              <w:rPr>
                <w:b/>
                <w:bCs/>
                <w:sz w:val="18"/>
                <w:szCs w:val="18"/>
              </w:rPr>
              <w:t xml:space="preserve">Paragraph </w:t>
            </w:r>
          </w:p>
        </w:tc>
        <w:tc>
          <w:tcPr>
            <w:tcW w:w="5310" w:type="dxa"/>
            <w:shd w:val="clear" w:color="auto" w:fill="8EAADB" w:themeFill="accent1" w:themeFillTint="99"/>
          </w:tcPr>
          <w:p w14:paraId="645986C1" w14:textId="283E9852" w:rsidR="001117AA" w:rsidRPr="00A119EE" w:rsidRDefault="001117AA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A119EE">
              <w:rPr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9937FCA" w14:textId="5D1C0A40" w:rsidR="001117AA" w:rsidRPr="00A119EE" w:rsidRDefault="001117AA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Respondent Name</w:t>
            </w:r>
          </w:p>
        </w:tc>
        <w:tc>
          <w:tcPr>
            <w:tcW w:w="2220" w:type="dxa"/>
            <w:shd w:val="clear" w:color="auto" w:fill="8EAADB" w:themeFill="accent1" w:themeFillTint="99"/>
          </w:tcPr>
          <w:p w14:paraId="500D8829" w14:textId="20799B4E" w:rsidR="001117AA" w:rsidRDefault="001117AA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Respondent Title / Organisation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0410BE54" w14:textId="136E4C39" w:rsidR="001117AA" w:rsidRDefault="001117AA" w:rsidP="009A5AE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Respondent Country</w:t>
            </w:r>
          </w:p>
        </w:tc>
      </w:tr>
      <w:tr w:rsidR="001117AA" w:rsidRPr="00A119EE" w14:paraId="08AFB687" w14:textId="11623D1D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00CF358A" w14:textId="61E7180F" w:rsidR="001117AA" w:rsidRPr="0022352E" w:rsidRDefault="001117AA" w:rsidP="0022352E">
            <w:pPr>
              <w:pStyle w:val="TITREI"/>
            </w:pPr>
            <w:bookmarkStart w:id="1" w:name="_Toc214357547"/>
            <w:r w:rsidRPr="0022352E">
              <w:t>GENERAL</w:t>
            </w:r>
            <w:bookmarkEnd w:id="1"/>
          </w:p>
        </w:tc>
      </w:tr>
      <w:tr w:rsidR="001117AA" w:rsidRPr="00A119EE" w14:paraId="579BE34E" w14:textId="2845A4DC" w:rsidTr="00107AB6">
        <w:tc>
          <w:tcPr>
            <w:tcW w:w="1260" w:type="dxa"/>
          </w:tcPr>
          <w:p w14:paraId="0D74EA9C" w14:textId="7EB70FC2" w:rsidR="001117AA" w:rsidRPr="00A119EE" w:rsidRDefault="001117AA" w:rsidP="0010180D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595924AF" w14:textId="5C673708" w:rsidR="001117AA" w:rsidRPr="00A119EE" w:rsidRDefault="001117AA" w:rsidP="0010180D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14:paraId="4BE12863" w14:textId="0462C689" w:rsidR="001117AA" w:rsidRPr="00A119EE" w:rsidRDefault="001117AA" w:rsidP="0010180D">
            <w:pPr>
              <w:spacing w:after="120"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375F21AE" w14:textId="5D4473FA" w:rsidR="001117AA" w:rsidRPr="00A119EE" w:rsidRDefault="001117AA" w:rsidP="00E33528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5A85FDBB" w14:textId="77777777" w:rsidR="001117AA" w:rsidRPr="00A119EE" w:rsidRDefault="001117AA" w:rsidP="00E33528">
            <w:pPr>
              <w:spacing w:after="120" w:line="260" w:lineRule="exact"/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12D24878" w14:textId="77777777" w:rsidR="001117AA" w:rsidRPr="00A119EE" w:rsidRDefault="001117AA" w:rsidP="00E33528">
            <w:pPr>
              <w:spacing w:after="120" w:line="260" w:lineRule="exact"/>
              <w:rPr>
                <w:sz w:val="18"/>
                <w:szCs w:val="18"/>
              </w:rPr>
            </w:pPr>
          </w:p>
        </w:tc>
      </w:tr>
      <w:tr w:rsidR="001117AA" w:rsidRPr="00E03FB5" w14:paraId="4BC71B47" w14:textId="2832D995" w:rsidTr="00107AB6">
        <w:tc>
          <w:tcPr>
            <w:tcW w:w="1260" w:type="dxa"/>
          </w:tcPr>
          <w:p w14:paraId="216FF675" w14:textId="1F5AAC06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4EB27B" w14:textId="2ABFE902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921F990" w14:textId="0522FFE7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F5DC7CE" w14:textId="4FE48E38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01697B1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41D1EAE1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6E840580" w14:textId="2D2C8F58" w:rsidTr="00107AB6">
        <w:tc>
          <w:tcPr>
            <w:tcW w:w="1260" w:type="dxa"/>
          </w:tcPr>
          <w:p w14:paraId="2CB2B9A4" w14:textId="2D79A8BB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88A629" w14:textId="09FF9812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185B6E14" w14:textId="58CB4AC0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9D4A9D3" w14:textId="62246593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8000F74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183FDC9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6B3818CC" w14:textId="5FABC130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5B1F3EFA" w14:textId="36C8ECC6" w:rsidR="001117AA" w:rsidRPr="00E03FB5" w:rsidRDefault="001117AA" w:rsidP="0022352E">
            <w:pPr>
              <w:pStyle w:val="TITREI"/>
            </w:pPr>
            <w:bookmarkStart w:id="2" w:name="_Toc214357548"/>
            <w:r w:rsidRPr="00E03FB5">
              <w:t>INTRODUCTION</w:t>
            </w:r>
            <w:bookmarkEnd w:id="2"/>
          </w:p>
        </w:tc>
      </w:tr>
      <w:tr w:rsidR="001117AA" w:rsidRPr="00E03FB5" w14:paraId="3F4DE0CC" w14:textId="58BFF647" w:rsidTr="00107AB6">
        <w:tc>
          <w:tcPr>
            <w:tcW w:w="1260" w:type="dxa"/>
          </w:tcPr>
          <w:p w14:paraId="60FC8688" w14:textId="561634D0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2C1FE86" w14:textId="540EC7DC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74E42D4" w14:textId="1B2ACD32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4DC5FB7E" w14:textId="78ABBC9A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51D18B59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757EC7D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2F92D09C" w14:textId="63186A6C" w:rsidTr="00107AB6">
        <w:tc>
          <w:tcPr>
            <w:tcW w:w="1260" w:type="dxa"/>
          </w:tcPr>
          <w:p w14:paraId="4AEC5902" w14:textId="24B7AE80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1F82FB" w14:textId="5F824C58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1BF0CE8C" w14:textId="467DB47F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6259F181" w14:textId="2CF4ED00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FDB7A1F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3AB7AA78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72538143" w14:textId="33139363" w:rsidTr="00107AB6">
        <w:tc>
          <w:tcPr>
            <w:tcW w:w="1260" w:type="dxa"/>
          </w:tcPr>
          <w:p w14:paraId="6E7D35F4" w14:textId="28EC4DE6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48BB25F" w14:textId="3955BACE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0E46D389" w14:textId="14F29548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2F3E98C" w14:textId="433F5F07" w:rsidR="001117AA" w:rsidRPr="00E03FB5" w:rsidRDefault="001117AA" w:rsidP="00BC71C5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3308D8C" w14:textId="77777777" w:rsidR="001117AA" w:rsidRPr="00E03FB5" w:rsidRDefault="001117AA" w:rsidP="00BC71C5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110A15FC" w14:textId="77777777" w:rsidR="001117AA" w:rsidRPr="00E03FB5" w:rsidRDefault="001117AA" w:rsidP="00BC71C5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7B531647" w14:textId="4AFA0FEE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7641FDD1" w14:textId="2C81E758" w:rsidR="001117AA" w:rsidRPr="0096584B" w:rsidRDefault="001117AA" w:rsidP="0022352E">
            <w:pPr>
              <w:pStyle w:val="TITREI"/>
              <w:rPr>
                <w:lang w:val="en-GB"/>
              </w:rPr>
            </w:pPr>
            <w:bookmarkStart w:id="3" w:name="_Toc214357549"/>
            <w:r w:rsidRPr="0096584B">
              <w:rPr>
                <w:lang w:val="en-GB"/>
              </w:rPr>
              <w:t>SEction I: SCOPE</w:t>
            </w:r>
            <w:bookmarkEnd w:id="3"/>
            <w:r w:rsidRPr="0096584B">
              <w:rPr>
                <w:lang w:val="en-GB"/>
              </w:rPr>
              <w:t xml:space="preserve"> and definitions</w:t>
            </w:r>
          </w:p>
        </w:tc>
      </w:tr>
      <w:tr w:rsidR="001117AA" w:rsidRPr="00E03FB5" w14:paraId="65572829" w14:textId="5CB32B64" w:rsidTr="00107AB6">
        <w:tc>
          <w:tcPr>
            <w:tcW w:w="1260" w:type="dxa"/>
          </w:tcPr>
          <w:p w14:paraId="1342A3BA" w14:textId="6640903B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E8FD941" w14:textId="647B38D8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F8E85C7" w14:textId="37376DC7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A4006F1" w14:textId="3C07480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AD70D0E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60948DE4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D5AFDDC" w14:textId="3E14599E" w:rsidTr="00107AB6">
        <w:tc>
          <w:tcPr>
            <w:tcW w:w="1260" w:type="dxa"/>
          </w:tcPr>
          <w:p w14:paraId="275B1F41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DCAD1D5" w14:textId="77777777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18E0D4B0" w14:textId="77777777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824F86A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42FDB80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DBECA8E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2BCCA619" w14:textId="0B6D805B" w:rsidTr="00107AB6">
        <w:tc>
          <w:tcPr>
            <w:tcW w:w="1260" w:type="dxa"/>
          </w:tcPr>
          <w:p w14:paraId="1CF76B8E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AE5EA2C" w14:textId="77777777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1556DAE" w14:textId="77777777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6F4E5981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51890DD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02E1E393" w14:textId="77777777" w:rsidR="001117AA" w:rsidRPr="00E03FB5" w:rsidRDefault="001117AA" w:rsidP="00E3352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F9DB4F0" w14:textId="2EE440F1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059C1C6C" w14:textId="42A617B5" w:rsidR="001117AA" w:rsidRDefault="001117AA" w:rsidP="0022352E">
            <w:pPr>
              <w:pStyle w:val="TITREI"/>
            </w:pPr>
            <w:r>
              <w:t>section ii: private international law</w:t>
            </w:r>
          </w:p>
        </w:tc>
      </w:tr>
      <w:tr w:rsidR="001117AA" w:rsidRPr="00E03FB5" w14:paraId="106CA715" w14:textId="50FB0E8F" w:rsidTr="00107AB6">
        <w:tc>
          <w:tcPr>
            <w:tcW w:w="1260" w:type="dxa"/>
          </w:tcPr>
          <w:p w14:paraId="43CBA94B" w14:textId="2DE4AC9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72A6980" w14:textId="738419F4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311E49BD" w14:textId="06728C7C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72CE57B" w14:textId="6A8070BA" w:rsidR="001117AA" w:rsidRPr="00E03FB5" w:rsidRDefault="001117AA" w:rsidP="00274910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46ED8FEE" w14:textId="77777777" w:rsidR="001117AA" w:rsidRPr="00E03FB5" w:rsidRDefault="001117AA" w:rsidP="00274910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  <w:gridSpan w:val="2"/>
          </w:tcPr>
          <w:p w14:paraId="4A6A6E0C" w14:textId="77777777" w:rsidR="001117AA" w:rsidRPr="00E03FB5" w:rsidRDefault="001117AA" w:rsidP="00274910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117AA" w:rsidRPr="00E03FB5" w14:paraId="19BC06AC" w14:textId="700CA3FD" w:rsidTr="00107AB6">
        <w:tc>
          <w:tcPr>
            <w:tcW w:w="1260" w:type="dxa"/>
          </w:tcPr>
          <w:p w14:paraId="4E4B9E2C" w14:textId="5591A374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FFD653" w14:textId="4557D4F5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02CE0DEA" w14:textId="27E34A6D" w:rsidR="001117AA" w:rsidRPr="00E03FB5" w:rsidRDefault="001117AA" w:rsidP="0010180D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35F882BB" w14:textId="38BDD594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3CA523F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FFC14C0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5636265F" w14:textId="74B4DCB1" w:rsidTr="00107AB6">
        <w:tc>
          <w:tcPr>
            <w:tcW w:w="1260" w:type="dxa"/>
          </w:tcPr>
          <w:p w14:paraId="5B7A2408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7C53D24" w14:textId="77777777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4C7800B" w14:textId="77777777" w:rsidR="001117AA" w:rsidRPr="00E03FB5" w:rsidRDefault="001117AA" w:rsidP="0010180D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0206B40E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39905F13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983756D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41CF06FA" w14:textId="233CABA5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699192A2" w14:textId="03109F88" w:rsidR="001117AA" w:rsidRPr="0096584B" w:rsidRDefault="001117AA" w:rsidP="0022352E">
            <w:pPr>
              <w:pStyle w:val="TITREI"/>
              <w:rPr>
                <w:lang w:val="en-GB"/>
              </w:rPr>
            </w:pPr>
            <w:r w:rsidRPr="0096584B">
              <w:rPr>
                <w:lang w:val="en-GB"/>
              </w:rPr>
              <w:t>section iii: creation and transfer</w:t>
            </w:r>
          </w:p>
        </w:tc>
      </w:tr>
      <w:tr w:rsidR="001117AA" w:rsidRPr="00E03FB5" w14:paraId="2038A1C8" w14:textId="10B34BD0" w:rsidTr="00107AB6">
        <w:tc>
          <w:tcPr>
            <w:tcW w:w="1260" w:type="dxa"/>
          </w:tcPr>
          <w:p w14:paraId="1785617A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2F94827" w14:textId="77777777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0520145" w14:textId="77777777" w:rsidR="001117AA" w:rsidRPr="00E03FB5" w:rsidRDefault="001117AA" w:rsidP="0010180D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4DADD106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B06686C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497020CF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359BE7C" w14:textId="6DA79284" w:rsidTr="00107AB6">
        <w:tc>
          <w:tcPr>
            <w:tcW w:w="1260" w:type="dxa"/>
          </w:tcPr>
          <w:p w14:paraId="1F606691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04B975A" w14:textId="77777777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EFA26E4" w14:textId="77777777" w:rsidR="001117AA" w:rsidRPr="00E03FB5" w:rsidRDefault="001117AA" w:rsidP="0010180D">
            <w:pPr>
              <w:spacing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35FFD9F8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F70EFAF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0ACD2AE" w14:textId="77777777" w:rsidR="001117AA" w:rsidRPr="00E03FB5" w:rsidRDefault="001117AA" w:rsidP="00BE21B8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2247C0E" w14:textId="111B3973" w:rsidTr="00107AB6">
        <w:tc>
          <w:tcPr>
            <w:tcW w:w="1260" w:type="dxa"/>
          </w:tcPr>
          <w:p w14:paraId="7B9DB4D6" w14:textId="4C917C83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C2F6575" w14:textId="00FEDDD9" w:rsidR="001117AA" w:rsidRPr="00E03FB5" w:rsidRDefault="001117AA" w:rsidP="0010180D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154331C" w14:textId="04530BF8" w:rsidR="001117AA" w:rsidRPr="00E03FB5" w:rsidRDefault="001117AA" w:rsidP="0010180D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E69F68E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</w:tcPr>
          <w:p w14:paraId="08C0457E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20" w:type="dxa"/>
            <w:gridSpan w:val="2"/>
          </w:tcPr>
          <w:p w14:paraId="5C77BB41" w14:textId="77777777" w:rsidR="001117AA" w:rsidRPr="00E03FB5" w:rsidRDefault="001117AA" w:rsidP="0010180D">
            <w:pPr>
              <w:spacing w:after="120" w:line="260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117AA" w:rsidRPr="00E03FB5" w14:paraId="5B69A076" w14:textId="78579B94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53F87D57" w14:textId="772D934F" w:rsidR="001117AA" w:rsidRDefault="001117AA" w:rsidP="0022352E">
            <w:pPr>
              <w:pStyle w:val="TITREI"/>
            </w:pPr>
            <w:r>
              <w:t>section iv: retirement and cancellation</w:t>
            </w:r>
          </w:p>
        </w:tc>
      </w:tr>
      <w:tr w:rsidR="001117AA" w:rsidRPr="00E03FB5" w14:paraId="5E02337A" w14:textId="7EED671E" w:rsidTr="00107AB6">
        <w:tc>
          <w:tcPr>
            <w:tcW w:w="1260" w:type="dxa"/>
          </w:tcPr>
          <w:p w14:paraId="5DB7162D" w14:textId="5905E5E8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DA9F67" w14:textId="2A13EA07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05221135" w14:textId="355F74E3" w:rsidR="001117AA" w:rsidRPr="00E03FB5" w:rsidRDefault="001117AA" w:rsidP="001D4601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06FAC91E" w14:textId="69BC7CE6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C641403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499D50B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7FB1C3CF" w14:textId="4C8EFD9B" w:rsidTr="00107AB6">
        <w:tc>
          <w:tcPr>
            <w:tcW w:w="1260" w:type="dxa"/>
          </w:tcPr>
          <w:p w14:paraId="39C42C3E" w14:textId="1DE96FD2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5E225AF" w14:textId="412AB187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3FCC7846" w14:textId="64C6FED2" w:rsidR="001117AA" w:rsidRPr="00E03FB5" w:rsidRDefault="001117AA" w:rsidP="001D4601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22EFD22" w14:textId="5251ED8A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31A1EC43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4A411D4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21A0F95E" w14:textId="454CC8C8" w:rsidTr="00107AB6">
        <w:tc>
          <w:tcPr>
            <w:tcW w:w="1260" w:type="dxa"/>
          </w:tcPr>
          <w:p w14:paraId="07186C2A" w14:textId="763627E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EFA497E" w14:textId="205BA0D7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2E2567D" w14:textId="6AECFABA" w:rsidR="001117AA" w:rsidRPr="00E03FB5" w:rsidRDefault="001117AA" w:rsidP="001D4601">
            <w:pPr>
              <w:spacing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01CF2F1" w14:textId="1F7394B9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027B00B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2DBF8789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48EF1E0" w14:textId="27BF554F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72387690" w14:textId="6A658688" w:rsidR="001117AA" w:rsidRDefault="001117AA" w:rsidP="0022352E">
            <w:pPr>
              <w:pStyle w:val="TITREI"/>
              <w:rPr>
                <w:lang w:val="en-GB"/>
              </w:rPr>
            </w:pPr>
            <w:r>
              <w:rPr>
                <w:lang w:val="en-GB"/>
              </w:rPr>
              <w:t>section v: illegality</w:t>
            </w:r>
          </w:p>
        </w:tc>
      </w:tr>
      <w:tr w:rsidR="001117AA" w:rsidRPr="00E03FB5" w14:paraId="0022D811" w14:textId="7B295B5C" w:rsidTr="00107AB6">
        <w:tc>
          <w:tcPr>
            <w:tcW w:w="1260" w:type="dxa"/>
          </w:tcPr>
          <w:p w14:paraId="349A6A59" w14:textId="3A6868EE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2EEACDA" w14:textId="7BF67EB9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3969FCD7" w14:textId="3B2B01F2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32158F2F" w14:textId="4C80DD93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312A9CA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CA2CBBC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470244C4" w14:textId="0C6EDA1F" w:rsidTr="00107AB6">
        <w:tc>
          <w:tcPr>
            <w:tcW w:w="1260" w:type="dxa"/>
          </w:tcPr>
          <w:p w14:paraId="49A93B4F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C552F1F" w14:textId="77777777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AFDA7E7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693F9349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5724B26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13B27D41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41A46C5D" w14:textId="417BDD9C" w:rsidTr="00107AB6">
        <w:tc>
          <w:tcPr>
            <w:tcW w:w="1260" w:type="dxa"/>
          </w:tcPr>
          <w:p w14:paraId="789DE2A6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C0CE06E" w14:textId="77777777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50ACBFA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49D3139E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FEA7EBE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47F18FF3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62668FC" w14:textId="192C34CC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4FF22F94" w14:textId="4D222080" w:rsidR="001117AA" w:rsidRDefault="001117AA" w:rsidP="0022352E">
            <w:pPr>
              <w:pStyle w:val="TITREI"/>
            </w:pPr>
            <w:r>
              <w:t>section vi: registry</w:t>
            </w:r>
          </w:p>
        </w:tc>
      </w:tr>
      <w:tr w:rsidR="001117AA" w:rsidRPr="00E03FB5" w14:paraId="548E21BE" w14:textId="191826D2" w:rsidTr="00107AB6">
        <w:tc>
          <w:tcPr>
            <w:tcW w:w="1260" w:type="dxa"/>
          </w:tcPr>
          <w:p w14:paraId="157DB646" w14:textId="3F9DEA0D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2C664F0" w14:textId="33B19B41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01B05EE" w14:textId="3D885F02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07BF64E4" w14:textId="7DFFD481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220" w:type="dxa"/>
          </w:tcPr>
          <w:p w14:paraId="20901A34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220" w:type="dxa"/>
            <w:gridSpan w:val="2"/>
          </w:tcPr>
          <w:p w14:paraId="4E9608E6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1117AA" w:rsidRPr="00E03FB5" w14:paraId="14A264AB" w14:textId="6CE04BC0" w:rsidTr="00107AB6">
        <w:tc>
          <w:tcPr>
            <w:tcW w:w="1260" w:type="dxa"/>
          </w:tcPr>
          <w:p w14:paraId="7759AF09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69CE9A0" w14:textId="77777777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0CBB749F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4A9E426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220" w:type="dxa"/>
          </w:tcPr>
          <w:p w14:paraId="5AA7A901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220" w:type="dxa"/>
            <w:gridSpan w:val="2"/>
          </w:tcPr>
          <w:p w14:paraId="73C6E9AD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1117AA" w:rsidRPr="00E03FB5" w14:paraId="38BC98F0" w14:textId="30FF8577" w:rsidTr="00107AB6">
        <w:tc>
          <w:tcPr>
            <w:tcW w:w="1260" w:type="dxa"/>
          </w:tcPr>
          <w:p w14:paraId="2F524E2D" w14:textId="61CC09FA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38DE4AD" w14:textId="3E9E811D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58A6988" w14:textId="70386599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59FF7872" w14:textId="2828BB9B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220" w:type="dxa"/>
          </w:tcPr>
          <w:p w14:paraId="69CBC6D6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220" w:type="dxa"/>
            <w:gridSpan w:val="2"/>
          </w:tcPr>
          <w:p w14:paraId="55AFE432" w14:textId="77777777" w:rsidR="001117AA" w:rsidRPr="00E03FB5" w:rsidRDefault="001117AA" w:rsidP="00643CC5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1117AA" w:rsidRPr="00E03FB5" w14:paraId="4A615920" w14:textId="57D23452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362E05AE" w14:textId="2E07F39D" w:rsidR="001117AA" w:rsidRDefault="001117AA" w:rsidP="0022352E">
            <w:pPr>
              <w:pStyle w:val="TITREI"/>
            </w:pPr>
            <w:r>
              <w:t>section vii: custody</w:t>
            </w:r>
            <w:r w:rsidRPr="00E03FB5">
              <w:t xml:space="preserve"> </w:t>
            </w:r>
          </w:p>
        </w:tc>
      </w:tr>
      <w:tr w:rsidR="001117AA" w:rsidRPr="00E03FB5" w14:paraId="1BA54AC4" w14:textId="1E9CC086" w:rsidTr="00107AB6">
        <w:tc>
          <w:tcPr>
            <w:tcW w:w="1260" w:type="dxa"/>
          </w:tcPr>
          <w:p w14:paraId="636B5EC7" w14:textId="3EEB9E8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91FDF9F" w14:textId="7EB3485A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6D29CBF" w14:textId="45A24EBB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18D417E4" w14:textId="58EC35A4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7F10DAF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E92A620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17A25EE7" w14:textId="5AFC0479" w:rsidTr="00107AB6">
        <w:tc>
          <w:tcPr>
            <w:tcW w:w="1260" w:type="dxa"/>
          </w:tcPr>
          <w:p w14:paraId="2C950D11" w14:textId="41055641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D22FEA5" w14:textId="1F6356CA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28FE5FE" w14:textId="1DD56A7F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15772A67" w14:textId="702D885E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E162C7D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114470B3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1B923A23" w14:textId="09A4353C" w:rsidTr="00107AB6">
        <w:tc>
          <w:tcPr>
            <w:tcW w:w="1260" w:type="dxa"/>
          </w:tcPr>
          <w:p w14:paraId="2DF14BA7" w14:textId="3229B980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CF019F7" w14:textId="5107C552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4220D978" w14:textId="59BD5F8F" w:rsidR="001117AA" w:rsidRPr="00E03FB5" w:rsidRDefault="001117AA" w:rsidP="009C1082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2220" w:type="dxa"/>
            <w:gridSpan w:val="2"/>
          </w:tcPr>
          <w:p w14:paraId="0143A80A" w14:textId="39EE3896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C681A2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7B9AE6BB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22352E" w14:paraId="74368FD4" w14:textId="00928D06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1138C0AD" w14:textId="53475FA7" w:rsidR="001117AA" w:rsidRDefault="001117AA" w:rsidP="0022352E">
            <w:pPr>
              <w:pStyle w:val="TITREI"/>
              <w:keepNext/>
            </w:pPr>
            <w:r>
              <w:t>section viii: secured transactions</w:t>
            </w:r>
            <w:r w:rsidRPr="0022352E">
              <w:t xml:space="preserve"> </w:t>
            </w:r>
          </w:p>
        </w:tc>
      </w:tr>
      <w:tr w:rsidR="001117AA" w:rsidRPr="00E03FB5" w14:paraId="34F244B8" w14:textId="494467BE" w:rsidTr="00107AB6">
        <w:tc>
          <w:tcPr>
            <w:tcW w:w="1260" w:type="dxa"/>
          </w:tcPr>
          <w:p w14:paraId="7000B6C2" w14:textId="689974A8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6702583" w14:textId="25DB4958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775C084D" w14:textId="584D3AF2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220" w:type="dxa"/>
            <w:gridSpan w:val="2"/>
          </w:tcPr>
          <w:p w14:paraId="20B75987" w14:textId="0EC4C308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59A16E2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gridSpan w:val="2"/>
          </w:tcPr>
          <w:p w14:paraId="604CC085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10AE0CE5" w14:textId="7B82A466" w:rsidTr="00107AB6">
        <w:tc>
          <w:tcPr>
            <w:tcW w:w="1260" w:type="dxa"/>
          </w:tcPr>
          <w:p w14:paraId="6BB16896" w14:textId="425266E1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0063848" w14:textId="16472490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59A9EA50" w14:textId="621D3A01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68ED5D4" w14:textId="583B7BE0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14:paraId="74F587A5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DE9E772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66A6DFAA" w14:textId="7160ED22" w:rsidTr="00107AB6">
        <w:tc>
          <w:tcPr>
            <w:tcW w:w="1260" w:type="dxa"/>
          </w:tcPr>
          <w:p w14:paraId="574F7985" w14:textId="0BBEE719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EF5CFBD" w14:textId="011B34A2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572F5921" w14:textId="64ADF84B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070" w:type="dxa"/>
          </w:tcPr>
          <w:p w14:paraId="4E7B2E2A" w14:textId="6E4192E9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610" w:type="dxa"/>
            <w:gridSpan w:val="3"/>
          </w:tcPr>
          <w:p w14:paraId="6190484F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980" w:type="dxa"/>
          </w:tcPr>
          <w:p w14:paraId="2E7620B2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1117AA" w:rsidRPr="00E03FB5" w14:paraId="4133EFB9" w14:textId="04D12383" w:rsidTr="00107AB6">
        <w:tc>
          <w:tcPr>
            <w:tcW w:w="15660" w:type="dxa"/>
            <w:gridSpan w:val="8"/>
            <w:shd w:val="clear" w:color="auto" w:fill="D9E2F3" w:themeFill="accent1" w:themeFillTint="33"/>
          </w:tcPr>
          <w:p w14:paraId="664BF9B5" w14:textId="70A59AA0" w:rsidR="001117AA" w:rsidRDefault="001117AA" w:rsidP="0022352E">
            <w:pPr>
              <w:pStyle w:val="TITREI"/>
            </w:pPr>
            <w:r>
              <w:t>section ix: insolvency</w:t>
            </w:r>
            <w:r w:rsidRPr="00E03FB5">
              <w:t xml:space="preserve"> </w:t>
            </w:r>
          </w:p>
        </w:tc>
      </w:tr>
      <w:tr w:rsidR="001117AA" w:rsidRPr="00E03FB5" w14:paraId="7E1249D1" w14:textId="0BB77989" w:rsidTr="00107AB6">
        <w:tc>
          <w:tcPr>
            <w:tcW w:w="1260" w:type="dxa"/>
          </w:tcPr>
          <w:p w14:paraId="7F110DC9" w14:textId="31BBA54F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C4AD719" w14:textId="494D3373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E2AB651" w14:textId="6BC03F67" w:rsidR="001117AA" w:rsidRPr="00E03FB5" w:rsidRDefault="001117AA" w:rsidP="001D4601">
            <w:pPr>
              <w:tabs>
                <w:tab w:val="left" w:pos="945"/>
              </w:tabs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7A13244" w14:textId="3683722F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14:paraId="10BF907A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8BE3C03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3CC7A8A5" w14:textId="5510FE41" w:rsidTr="00107AB6">
        <w:tc>
          <w:tcPr>
            <w:tcW w:w="1260" w:type="dxa"/>
          </w:tcPr>
          <w:p w14:paraId="54AEA870" w14:textId="6A24547E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80AAAD" w14:textId="5E011235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22208E75" w14:textId="4C8D263F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605EFA6" w14:textId="06C19C13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14:paraId="1194CC3A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7F6E22D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117AA" w:rsidRPr="00E03FB5" w14:paraId="0EF26E48" w14:textId="254F94AB" w:rsidTr="00107AB6">
        <w:tc>
          <w:tcPr>
            <w:tcW w:w="1260" w:type="dxa"/>
          </w:tcPr>
          <w:p w14:paraId="555C5DF4" w14:textId="7A9A5BF9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8D36DA" w14:textId="2033B458" w:rsidR="001117AA" w:rsidRPr="00E03FB5" w:rsidRDefault="001117AA" w:rsidP="001D4601">
            <w:pPr>
              <w:spacing w:after="120" w:line="2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0" w:type="dxa"/>
          </w:tcPr>
          <w:p w14:paraId="6B7E2189" w14:textId="73C32372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0D96487" w14:textId="0ECA4C6E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14:paraId="7A3537C8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9072010" w14:textId="77777777" w:rsidR="001117AA" w:rsidRPr="00E03FB5" w:rsidRDefault="001117AA" w:rsidP="001D4601">
            <w:pPr>
              <w:spacing w:after="120" w:line="26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2A3AB1C" w14:textId="77777777" w:rsidR="00752799" w:rsidRPr="00E03FB5" w:rsidRDefault="00752799" w:rsidP="0022352E">
      <w:pPr>
        <w:spacing w:line="260" w:lineRule="exact"/>
        <w:rPr>
          <w:color w:val="000000" w:themeColor="text1"/>
          <w:sz w:val="18"/>
          <w:szCs w:val="18"/>
        </w:rPr>
      </w:pPr>
    </w:p>
    <w:sectPr w:rsidR="00752799" w:rsidRPr="00E03FB5" w:rsidSect="00FF3042">
      <w:footerReference w:type="default" r:id="rId11"/>
      <w:headerReference w:type="first" r:id="rId12"/>
      <w:pgSz w:w="16838" w:h="11906" w:orient="landscape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503D" w14:textId="77777777" w:rsidR="00576CB1" w:rsidRPr="00A119EE" w:rsidRDefault="00576CB1" w:rsidP="00745E68">
      <w:r w:rsidRPr="00A119EE">
        <w:separator/>
      </w:r>
    </w:p>
  </w:endnote>
  <w:endnote w:type="continuationSeparator" w:id="0">
    <w:p w14:paraId="10310081" w14:textId="77777777" w:rsidR="00576CB1" w:rsidRPr="00A119EE" w:rsidRDefault="00576CB1" w:rsidP="00745E68">
      <w:r w:rsidRPr="00A11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3A" w14:textId="77777777" w:rsidR="00BB7BC8" w:rsidRPr="00A119EE" w:rsidRDefault="00BB7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69CF" w14:textId="77777777" w:rsidR="00576CB1" w:rsidRPr="00A119EE" w:rsidRDefault="00576CB1" w:rsidP="00745E68">
      <w:r w:rsidRPr="00A119EE">
        <w:separator/>
      </w:r>
    </w:p>
  </w:footnote>
  <w:footnote w:type="continuationSeparator" w:id="0">
    <w:p w14:paraId="1E63A0DF" w14:textId="77777777" w:rsidR="00576CB1" w:rsidRPr="00A119EE" w:rsidRDefault="00576CB1" w:rsidP="00745E68">
      <w:r w:rsidRPr="00A11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E8FE" w14:textId="5A8464C3" w:rsidR="0071212C" w:rsidRPr="00A119EE" w:rsidRDefault="00D46BE6" w:rsidP="00D46BE6">
    <w:pPr>
      <w:pStyle w:val="Header"/>
      <w:tabs>
        <w:tab w:val="clear" w:pos="4513"/>
        <w:tab w:val="clear" w:pos="9026"/>
        <w:tab w:val="right" w:pos="13892"/>
      </w:tabs>
    </w:pPr>
    <w:r w:rsidRPr="00A119EE">
      <w:rPr>
        <w:color w:val="000000" w:themeColor="text1"/>
        <w:sz w:val="18"/>
        <w:szCs w:val="18"/>
        <w:u w:val="single"/>
      </w:rPr>
      <w:fldChar w:fldCharType="begin"/>
    </w:r>
    <w:r w:rsidRPr="00A119EE">
      <w:rPr>
        <w:color w:val="000000" w:themeColor="text1"/>
        <w:sz w:val="18"/>
        <w:szCs w:val="18"/>
        <w:u w:val="single"/>
      </w:rPr>
      <w:instrText xml:space="preserve"> PAGE   \* MERGEFORMAT </w:instrText>
    </w:r>
    <w:r w:rsidRPr="00A119EE">
      <w:rPr>
        <w:color w:val="000000" w:themeColor="text1"/>
        <w:sz w:val="18"/>
        <w:szCs w:val="18"/>
        <w:u w:val="single"/>
      </w:rPr>
      <w:fldChar w:fldCharType="separate"/>
    </w:r>
    <w:r w:rsidRPr="00A119EE">
      <w:rPr>
        <w:color w:val="000000" w:themeColor="text1"/>
        <w:sz w:val="18"/>
        <w:szCs w:val="18"/>
        <w:u w:val="single"/>
      </w:rPr>
      <w:t>2</w:t>
    </w:r>
    <w:r w:rsidRPr="00A119EE">
      <w:rPr>
        <w:color w:val="000000" w:themeColor="text1"/>
        <w:sz w:val="18"/>
        <w:szCs w:val="18"/>
        <w:u w:val="single"/>
      </w:rPr>
      <w:fldChar w:fldCharType="end"/>
    </w:r>
    <w:r w:rsidRPr="00A119EE">
      <w:rPr>
        <w:color w:val="000000" w:themeColor="text1"/>
        <w:sz w:val="18"/>
        <w:szCs w:val="18"/>
        <w:u w:val="single"/>
      </w:rPr>
      <w:t>.</w:t>
    </w:r>
    <w:r w:rsidRPr="00A119EE">
      <w:rPr>
        <w:color w:val="000000" w:themeColor="text1"/>
        <w:sz w:val="18"/>
        <w:szCs w:val="18"/>
        <w:u w:val="single"/>
      </w:rPr>
      <w:tab/>
    </w:r>
    <w:r w:rsidR="007519E9">
      <w:rPr>
        <w:color w:val="000000" w:themeColor="text1"/>
        <w:sz w:val="18"/>
        <w:szCs w:val="18"/>
        <w:u w:val="single"/>
      </w:rPr>
      <w:t>U</w:t>
    </w:r>
    <w:r w:rsidRPr="00A119EE">
      <w:rPr>
        <w:smallCaps/>
        <w:sz w:val="18"/>
        <w:szCs w:val="18"/>
        <w:u w:val="single"/>
      </w:rPr>
      <w:t>nidroit</w:t>
    </w:r>
    <w:r w:rsidRPr="00A119EE">
      <w:rPr>
        <w:sz w:val="18"/>
        <w:szCs w:val="18"/>
        <w:u w:val="single"/>
      </w:rPr>
      <w:t xml:space="preserve"> 202</w:t>
    </w:r>
    <w:r w:rsidR="006E505C">
      <w:rPr>
        <w:sz w:val="18"/>
        <w:szCs w:val="18"/>
        <w:u w:val="single"/>
      </w:rPr>
      <w:t>6</w:t>
    </w:r>
    <w:r w:rsidRPr="00A119EE">
      <w:rPr>
        <w:sz w:val="18"/>
        <w:szCs w:val="18"/>
        <w:u w:val="single"/>
      </w:rPr>
      <w:t xml:space="preserve"> – </w:t>
    </w:r>
    <w:r w:rsidRPr="00A119EE">
      <w:rPr>
        <w:color w:val="000000" w:themeColor="text1"/>
        <w:sz w:val="18"/>
        <w:szCs w:val="18"/>
        <w:u w:val="single"/>
      </w:rPr>
      <w:t xml:space="preserve">LXXXVI – </w:t>
    </w:r>
    <w:r w:rsidR="0096584B">
      <w:rPr>
        <w:color w:val="000000" w:themeColor="text1"/>
        <w:sz w:val="18"/>
        <w:szCs w:val="18"/>
        <w:u w:val="single"/>
      </w:rPr>
      <w:t>Consultation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D91" w14:textId="6D60941B" w:rsidR="0071212C" w:rsidRPr="00E03FB5" w:rsidRDefault="0010180D" w:rsidP="0022352E">
    <w:pPr>
      <w:pStyle w:val="Header"/>
      <w:tabs>
        <w:tab w:val="clear" w:pos="4513"/>
        <w:tab w:val="clear" w:pos="9026"/>
        <w:tab w:val="right" w:pos="13892"/>
      </w:tabs>
      <w:ind w:right="-32"/>
      <w:rPr>
        <w:lang w:val="fr-FR"/>
      </w:rPr>
    </w:pPr>
    <w:r w:rsidRPr="00E03FB5">
      <w:rPr>
        <w:smallCaps/>
        <w:sz w:val="18"/>
        <w:szCs w:val="18"/>
        <w:u w:val="single"/>
        <w:lang w:val="fr-FR"/>
      </w:rPr>
      <w:t>Unidroit</w:t>
    </w:r>
    <w:r w:rsidRPr="00E03FB5">
      <w:rPr>
        <w:sz w:val="18"/>
        <w:szCs w:val="18"/>
        <w:u w:val="single"/>
        <w:lang w:val="fr-FR"/>
      </w:rPr>
      <w:t xml:space="preserve"> 202</w:t>
    </w:r>
    <w:r w:rsidR="006E505C" w:rsidRPr="00E03FB5">
      <w:rPr>
        <w:sz w:val="18"/>
        <w:szCs w:val="18"/>
        <w:u w:val="single"/>
        <w:lang w:val="fr-FR"/>
      </w:rPr>
      <w:t>6</w:t>
    </w:r>
    <w:r w:rsidRPr="00E03FB5">
      <w:rPr>
        <w:sz w:val="18"/>
        <w:szCs w:val="18"/>
        <w:u w:val="single"/>
        <w:lang w:val="fr-FR"/>
      </w:rPr>
      <w:t xml:space="preserve"> – </w:t>
    </w:r>
    <w:r w:rsidRPr="00E03FB5">
      <w:rPr>
        <w:color w:val="000000" w:themeColor="text1"/>
        <w:sz w:val="18"/>
        <w:szCs w:val="18"/>
        <w:u w:val="single"/>
        <w:lang w:val="fr-FR"/>
      </w:rPr>
      <w:t xml:space="preserve">LXXXVI – </w:t>
    </w:r>
    <w:r w:rsidR="0096584B">
      <w:rPr>
        <w:color w:val="000000" w:themeColor="text1"/>
        <w:sz w:val="18"/>
        <w:szCs w:val="18"/>
        <w:u w:val="single"/>
        <w:lang w:val="fr-FR"/>
      </w:rPr>
      <w:t>Consultation</w:t>
    </w:r>
    <w:r w:rsidRPr="00E03FB5">
      <w:rPr>
        <w:color w:val="000000" w:themeColor="text1"/>
        <w:sz w:val="18"/>
        <w:szCs w:val="18"/>
        <w:u w:val="single"/>
        <w:lang w:val="fr-FR"/>
      </w:rPr>
      <w:tab/>
    </w:r>
    <w:r w:rsidRPr="00A119EE">
      <w:rPr>
        <w:color w:val="000000" w:themeColor="text1"/>
        <w:sz w:val="18"/>
        <w:szCs w:val="18"/>
        <w:u w:val="single"/>
      </w:rPr>
      <w:fldChar w:fldCharType="begin"/>
    </w:r>
    <w:r w:rsidRPr="00E03FB5">
      <w:rPr>
        <w:color w:val="000000" w:themeColor="text1"/>
        <w:sz w:val="18"/>
        <w:szCs w:val="18"/>
        <w:u w:val="single"/>
        <w:lang w:val="fr-FR"/>
      </w:rPr>
      <w:instrText xml:space="preserve"> PAGE   \* MERGEFORMAT </w:instrText>
    </w:r>
    <w:r w:rsidRPr="00A119EE">
      <w:rPr>
        <w:color w:val="000000" w:themeColor="text1"/>
        <w:sz w:val="18"/>
        <w:szCs w:val="18"/>
        <w:u w:val="single"/>
      </w:rPr>
      <w:fldChar w:fldCharType="separate"/>
    </w:r>
    <w:r w:rsidRPr="00E03FB5">
      <w:rPr>
        <w:color w:val="000000" w:themeColor="text1"/>
        <w:sz w:val="18"/>
        <w:szCs w:val="18"/>
        <w:u w:val="single"/>
        <w:lang w:val="fr-FR"/>
      </w:rPr>
      <w:t>3</w:t>
    </w:r>
    <w:r w:rsidRPr="00A119EE">
      <w:rPr>
        <w:color w:val="000000" w:themeColor="text1"/>
        <w:sz w:val="18"/>
        <w:szCs w:val="18"/>
        <w:u w:val="single"/>
      </w:rPr>
      <w:fldChar w:fldCharType="end"/>
    </w:r>
    <w:r w:rsidRPr="00E03FB5">
      <w:rPr>
        <w:color w:val="000000" w:themeColor="text1"/>
        <w:sz w:val="18"/>
        <w:szCs w:val="18"/>
        <w:u w:val="single"/>
        <w:lang w:val="fr-FR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8363"/>
    </w:tblGrid>
    <w:tr w:rsidR="00520DE0" w:rsidRPr="00A119EE" w14:paraId="7A2E30EC" w14:textId="77777777" w:rsidTr="00DD47B4">
      <w:trPr>
        <w:cantSplit/>
      </w:trPr>
      <w:tc>
        <w:tcPr>
          <w:tcW w:w="1560" w:type="dxa"/>
        </w:tcPr>
        <w:p w14:paraId="15421B5A" w14:textId="77777777" w:rsidR="00520DE0" w:rsidRPr="00A119EE" w:rsidRDefault="00520DE0" w:rsidP="00520DE0">
          <w:pPr>
            <w:pStyle w:val="Header"/>
            <w:tabs>
              <w:tab w:val="clear" w:pos="4513"/>
              <w:tab w:val="center" w:pos="4536"/>
              <w:tab w:val="right" w:pos="9072"/>
            </w:tabs>
          </w:pPr>
          <w:r w:rsidRPr="00A119EE">
            <w:rPr>
              <w:noProof/>
            </w:rPr>
            <w:drawing>
              <wp:anchor distT="0" distB="0" distL="114300" distR="114300" simplePos="0" relativeHeight="251654144" behindDoc="0" locked="0" layoutInCell="0" allowOverlap="1" wp14:anchorId="5917BC07" wp14:editId="7E9540C4">
                <wp:simplePos x="0" y="0"/>
                <wp:positionH relativeFrom="column">
                  <wp:posOffset>-332105</wp:posOffset>
                </wp:positionH>
                <wp:positionV relativeFrom="paragraph">
                  <wp:posOffset>99695</wp:posOffset>
                </wp:positionV>
                <wp:extent cx="1252220" cy="762000"/>
                <wp:effectExtent l="0" t="0" r="5080" b="0"/>
                <wp:wrapNone/>
                <wp:docPr id="164787143" name="Immagine 3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040605" name="Immagine 3" descr="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3" w:type="dxa"/>
        </w:tcPr>
        <w:p w14:paraId="241FFCB3" w14:textId="77777777" w:rsidR="00520DE0" w:rsidRPr="00A119EE" w:rsidRDefault="00520DE0" w:rsidP="00520DE0">
          <w:pPr>
            <w:pStyle w:val="Header"/>
            <w:tabs>
              <w:tab w:val="clear" w:pos="4513"/>
              <w:tab w:val="center" w:pos="4536"/>
              <w:tab w:val="right" w:pos="9072"/>
            </w:tabs>
          </w:pPr>
          <w:r w:rsidRPr="00A119EE">
            <w:rPr>
              <w:noProof/>
            </w:rPr>
            <w:drawing>
              <wp:inline distT="0" distB="0" distL="0" distR="0" wp14:anchorId="3EE29271" wp14:editId="1518E0FB">
                <wp:extent cx="5222875" cy="962660"/>
                <wp:effectExtent l="0" t="0" r="0" b="8890"/>
                <wp:docPr id="1617801904" name="Immagine 10" descr="Diapositiv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0628030" name="Immagine 10" descr="Diapositiv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287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01738A" w14:textId="43DBC3EB" w:rsidR="0071212C" w:rsidRPr="00A119EE" w:rsidRDefault="0071212C" w:rsidP="00D46BE6">
    <w:pPr>
      <w:pStyle w:val="Header"/>
      <w:tabs>
        <w:tab w:val="clear" w:pos="4513"/>
        <w:tab w:val="clear" w:pos="9026"/>
        <w:tab w:val="right" w:pos="13892"/>
      </w:tabs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A0B5" w14:textId="7F69D664" w:rsidR="00520DE0" w:rsidRPr="00E03FB5" w:rsidRDefault="00520DE0" w:rsidP="00E61124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4002"/>
      </w:tabs>
      <w:rPr>
        <w:sz w:val="18"/>
        <w:szCs w:val="18"/>
      </w:rPr>
    </w:pPr>
    <w:r w:rsidRPr="00E03FB5">
      <w:rPr>
        <w:color w:val="000000" w:themeColor="text1"/>
        <w:sz w:val="18"/>
        <w:szCs w:val="18"/>
      </w:rPr>
      <w:fldChar w:fldCharType="begin"/>
    </w:r>
    <w:r w:rsidRPr="00E03FB5">
      <w:rPr>
        <w:color w:val="000000" w:themeColor="text1"/>
        <w:sz w:val="18"/>
        <w:szCs w:val="18"/>
      </w:rPr>
      <w:instrText xml:space="preserve"> PAGE   \* MERGEFORMAT </w:instrText>
    </w:r>
    <w:r w:rsidRPr="00E03FB5">
      <w:rPr>
        <w:color w:val="000000" w:themeColor="text1"/>
        <w:sz w:val="18"/>
        <w:szCs w:val="18"/>
      </w:rPr>
      <w:fldChar w:fldCharType="separate"/>
    </w:r>
    <w:r w:rsidRPr="00E03FB5">
      <w:rPr>
        <w:color w:val="000000" w:themeColor="text1"/>
        <w:sz w:val="18"/>
        <w:szCs w:val="18"/>
      </w:rPr>
      <w:t>2</w:t>
    </w:r>
    <w:r w:rsidRPr="00E03FB5">
      <w:rPr>
        <w:color w:val="000000" w:themeColor="text1"/>
        <w:sz w:val="18"/>
        <w:szCs w:val="18"/>
      </w:rPr>
      <w:fldChar w:fldCharType="end"/>
    </w:r>
    <w:r w:rsidRPr="00E03FB5">
      <w:rPr>
        <w:color w:val="000000" w:themeColor="text1"/>
        <w:sz w:val="18"/>
        <w:szCs w:val="18"/>
      </w:rPr>
      <w:t>.</w:t>
    </w:r>
    <w:r w:rsidRPr="00E03FB5">
      <w:rPr>
        <w:color w:val="000000" w:themeColor="text1"/>
        <w:sz w:val="18"/>
        <w:szCs w:val="18"/>
      </w:rPr>
      <w:tab/>
    </w:r>
    <w:r w:rsidR="007519E9" w:rsidRPr="00E03FB5">
      <w:rPr>
        <w:color w:val="000000" w:themeColor="text1"/>
        <w:sz w:val="18"/>
        <w:szCs w:val="18"/>
      </w:rPr>
      <w:t>U</w:t>
    </w:r>
    <w:r w:rsidRPr="00E03FB5">
      <w:rPr>
        <w:smallCaps/>
        <w:sz w:val="18"/>
        <w:szCs w:val="18"/>
      </w:rPr>
      <w:t>nidroit</w:t>
    </w:r>
    <w:r w:rsidRPr="00E03FB5">
      <w:rPr>
        <w:sz w:val="18"/>
        <w:szCs w:val="18"/>
      </w:rPr>
      <w:t xml:space="preserve"> 202</w:t>
    </w:r>
    <w:r w:rsidR="00D1269D" w:rsidRPr="00E03FB5">
      <w:rPr>
        <w:sz w:val="18"/>
        <w:szCs w:val="18"/>
      </w:rPr>
      <w:t>6</w:t>
    </w:r>
    <w:r w:rsidRPr="00E03FB5">
      <w:rPr>
        <w:sz w:val="18"/>
        <w:szCs w:val="18"/>
      </w:rPr>
      <w:t xml:space="preserve"> – </w:t>
    </w:r>
    <w:r w:rsidRPr="00E03FB5">
      <w:rPr>
        <w:color w:val="000000" w:themeColor="text1"/>
        <w:sz w:val="18"/>
        <w:szCs w:val="18"/>
      </w:rPr>
      <w:t xml:space="preserve">LXXXVI – </w:t>
    </w:r>
    <w:r w:rsidR="0096584B">
      <w:rPr>
        <w:color w:val="000000" w:themeColor="text1"/>
        <w:sz w:val="18"/>
        <w:szCs w:val="18"/>
      </w:rPr>
      <w:t>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C04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87617"/>
    <w:multiLevelType w:val="hybridMultilevel"/>
    <w:tmpl w:val="B0427E16"/>
    <w:lvl w:ilvl="0" w:tplc="81FE84D6">
      <w:start w:val="1"/>
      <w:numFmt w:val="decimal"/>
      <w:pStyle w:val="Titre1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7DC"/>
    <w:multiLevelType w:val="multilevel"/>
    <w:tmpl w:val="E9FCF1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7036F5"/>
    <w:multiLevelType w:val="multilevel"/>
    <w:tmpl w:val="03448A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261DBD"/>
    <w:multiLevelType w:val="multilevel"/>
    <w:tmpl w:val="2266F0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174353"/>
    <w:multiLevelType w:val="hybridMultilevel"/>
    <w:tmpl w:val="3162E5CA"/>
    <w:lvl w:ilvl="0" w:tplc="2B12AC9A">
      <w:start w:val="1"/>
      <w:numFmt w:val="upperRoman"/>
      <w:pStyle w:val="TITREI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8B2"/>
    <w:multiLevelType w:val="multilevel"/>
    <w:tmpl w:val="180E2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1863C3"/>
    <w:multiLevelType w:val="hybridMultilevel"/>
    <w:tmpl w:val="041AC5D4"/>
    <w:lvl w:ilvl="0" w:tplc="0410000F">
      <w:start w:val="1"/>
      <w:numFmt w:val="decimal"/>
      <w:pStyle w:val="TitreA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61C5FDB"/>
    <w:multiLevelType w:val="hybridMultilevel"/>
    <w:tmpl w:val="14B0E6A4"/>
    <w:lvl w:ilvl="0" w:tplc="A14A3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4312"/>
    <w:multiLevelType w:val="multilevel"/>
    <w:tmpl w:val="7FB6D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8A533A2"/>
    <w:multiLevelType w:val="multilevel"/>
    <w:tmpl w:val="14FEB5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A8812FD"/>
    <w:multiLevelType w:val="multilevel"/>
    <w:tmpl w:val="63285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CDF5EF5"/>
    <w:multiLevelType w:val="hybridMultilevel"/>
    <w:tmpl w:val="9AF06878"/>
    <w:lvl w:ilvl="0" w:tplc="34B68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56F00"/>
    <w:multiLevelType w:val="multilevel"/>
    <w:tmpl w:val="5C489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F9C6A17"/>
    <w:multiLevelType w:val="hybridMultilevel"/>
    <w:tmpl w:val="483A6C28"/>
    <w:lvl w:ilvl="0" w:tplc="0908D7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311543"/>
    <w:multiLevelType w:val="multilevel"/>
    <w:tmpl w:val="D44C1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7AF1097"/>
    <w:multiLevelType w:val="hybridMultilevel"/>
    <w:tmpl w:val="E69EF8D0"/>
    <w:lvl w:ilvl="0" w:tplc="F7622F66">
      <w:start w:val="1"/>
      <w:numFmt w:val="lowerRoman"/>
      <w:pStyle w:val="iPara"/>
      <w:lvlText w:val="(%1)"/>
      <w:lvlJc w:val="left"/>
      <w:pPr>
        <w:ind w:left="5889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83249A6"/>
    <w:multiLevelType w:val="multilevel"/>
    <w:tmpl w:val="40960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6C5A5A"/>
    <w:multiLevelType w:val="hybridMultilevel"/>
    <w:tmpl w:val="128AC01C"/>
    <w:lvl w:ilvl="0" w:tplc="AE6CD506">
      <w:start w:val="1"/>
      <w:numFmt w:val="decimal"/>
      <w:pStyle w:val="000Text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75AB0"/>
    <w:multiLevelType w:val="hybridMultilevel"/>
    <w:tmpl w:val="F46C6B18"/>
    <w:lvl w:ilvl="0" w:tplc="778E2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0102"/>
    <w:multiLevelType w:val="multilevel"/>
    <w:tmpl w:val="AA18E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9343252"/>
    <w:multiLevelType w:val="hybridMultilevel"/>
    <w:tmpl w:val="FD8448C6"/>
    <w:lvl w:ilvl="0" w:tplc="3C84F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73A14"/>
    <w:multiLevelType w:val="multilevel"/>
    <w:tmpl w:val="9CFCF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38C1C1E"/>
    <w:multiLevelType w:val="hybridMultilevel"/>
    <w:tmpl w:val="A8844AC8"/>
    <w:lvl w:ilvl="0" w:tplc="95F2F4EA">
      <w:start w:val="1"/>
      <w:numFmt w:val="bullet"/>
      <w:pStyle w:val="1Para"/>
      <w:lvlText w:val="–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 w:hint="default"/>
      </w:rPr>
    </w:lvl>
    <w:lvl w:ilvl="1" w:tplc="3AE24F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C310B42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7A0AB1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77CDB4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3E6B3B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D04C96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A2337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56C71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3AEABA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9866DE7"/>
    <w:multiLevelType w:val="multilevel"/>
    <w:tmpl w:val="EF6ED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C564EC0"/>
    <w:multiLevelType w:val="hybridMultilevel"/>
    <w:tmpl w:val="2E40D570"/>
    <w:lvl w:ilvl="0" w:tplc="6E507642">
      <w:start w:val="1"/>
      <w:numFmt w:val="lowerRoman"/>
      <w:pStyle w:val="iPara0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3842C9"/>
    <w:multiLevelType w:val="hybridMultilevel"/>
    <w:tmpl w:val="195AD5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2CD6"/>
    <w:multiLevelType w:val="multilevel"/>
    <w:tmpl w:val="8806C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DE5754B"/>
    <w:multiLevelType w:val="multilevel"/>
    <w:tmpl w:val="08C6F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32261FB"/>
    <w:multiLevelType w:val="hybridMultilevel"/>
    <w:tmpl w:val="4832F1F2"/>
    <w:lvl w:ilvl="0" w:tplc="FF921C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D61E3"/>
    <w:multiLevelType w:val="hybridMultilevel"/>
    <w:tmpl w:val="55F28B6A"/>
    <w:lvl w:ilvl="0" w:tplc="CD0AAF56">
      <w:start w:val="1"/>
      <w:numFmt w:val="decimal"/>
      <w:lvlText w:val="%1."/>
      <w:lvlJc w:val="left"/>
      <w:pPr>
        <w:ind w:left="720" w:hanging="360"/>
      </w:pPr>
    </w:lvl>
    <w:lvl w:ilvl="1" w:tplc="5FBE9864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26812"/>
    <w:multiLevelType w:val="hybridMultilevel"/>
    <w:tmpl w:val="3372E1FA"/>
    <w:lvl w:ilvl="0" w:tplc="A25AD1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476B3"/>
    <w:multiLevelType w:val="multilevel"/>
    <w:tmpl w:val="27C2AE7A"/>
    <w:lvl w:ilvl="0">
      <w:start w:val="1"/>
      <w:numFmt w:val="bullet"/>
      <w:pStyle w:val="1TextItalic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180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C1CB3"/>
    <w:multiLevelType w:val="multilevel"/>
    <w:tmpl w:val="4EB61B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10048530">
    <w:abstractNumId w:val="32"/>
  </w:num>
  <w:num w:numId="2" w16cid:durableId="136654850">
    <w:abstractNumId w:val="14"/>
  </w:num>
  <w:num w:numId="3" w16cid:durableId="908537828">
    <w:abstractNumId w:val="19"/>
  </w:num>
  <w:num w:numId="4" w16cid:durableId="46419228">
    <w:abstractNumId w:val="30"/>
  </w:num>
  <w:num w:numId="5" w16cid:durableId="1255550649">
    <w:abstractNumId w:val="12"/>
  </w:num>
  <w:num w:numId="6" w16cid:durableId="666786593">
    <w:abstractNumId w:val="21"/>
  </w:num>
  <w:num w:numId="7" w16cid:durableId="1642731349">
    <w:abstractNumId w:val="18"/>
  </w:num>
  <w:num w:numId="8" w16cid:durableId="1448545848">
    <w:abstractNumId w:val="23"/>
  </w:num>
  <w:num w:numId="9" w16cid:durableId="1214584624">
    <w:abstractNumId w:val="7"/>
  </w:num>
  <w:num w:numId="10" w16cid:durableId="1067260500">
    <w:abstractNumId w:val="16"/>
  </w:num>
  <w:num w:numId="11" w16cid:durableId="2022927312">
    <w:abstractNumId w:val="1"/>
  </w:num>
  <w:num w:numId="12" w16cid:durableId="1133795596">
    <w:abstractNumId w:val="33"/>
  </w:num>
  <w:num w:numId="13" w16cid:durableId="1943031275">
    <w:abstractNumId w:val="5"/>
  </w:num>
  <w:num w:numId="14" w16cid:durableId="1439174436">
    <w:abstractNumId w:val="26"/>
  </w:num>
  <w:num w:numId="15" w16cid:durableId="1177229934">
    <w:abstractNumId w:val="31"/>
  </w:num>
  <w:num w:numId="16" w16cid:durableId="1349719266">
    <w:abstractNumId w:val="18"/>
  </w:num>
  <w:num w:numId="17" w16cid:durableId="296574123">
    <w:abstractNumId w:val="23"/>
  </w:num>
  <w:num w:numId="18" w16cid:durableId="1522208918">
    <w:abstractNumId w:val="7"/>
  </w:num>
  <w:num w:numId="19" w16cid:durableId="673528495">
    <w:abstractNumId w:val="16"/>
  </w:num>
  <w:num w:numId="20" w16cid:durableId="1716849257">
    <w:abstractNumId w:val="1"/>
  </w:num>
  <w:num w:numId="21" w16cid:durableId="810485811">
    <w:abstractNumId w:val="33"/>
  </w:num>
  <w:num w:numId="22" w16cid:durableId="772743896">
    <w:abstractNumId w:val="5"/>
  </w:num>
  <w:num w:numId="23" w16cid:durableId="382753743">
    <w:abstractNumId w:val="26"/>
  </w:num>
  <w:num w:numId="24" w16cid:durableId="2121294967">
    <w:abstractNumId w:val="27"/>
  </w:num>
  <w:num w:numId="25" w16cid:durableId="948703253">
    <w:abstractNumId w:val="0"/>
  </w:num>
  <w:num w:numId="26" w16cid:durableId="1921020202">
    <w:abstractNumId w:val="24"/>
  </w:num>
  <w:num w:numId="27" w16cid:durableId="95224041">
    <w:abstractNumId w:val="8"/>
  </w:num>
  <w:num w:numId="28" w16cid:durableId="816998692">
    <w:abstractNumId w:val="22"/>
  </w:num>
  <w:num w:numId="29" w16cid:durableId="1119908165">
    <w:abstractNumId w:val="34"/>
  </w:num>
  <w:num w:numId="30" w16cid:durableId="374235724">
    <w:abstractNumId w:val="2"/>
  </w:num>
  <w:num w:numId="31" w16cid:durableId="1929079256">
    <w:abstractNumId w:val="17"/>
  </w:num>
  <w:num w:numId="32" w16cid:durableId="1031690804">
    <w:abstractNumId w:val="10"/>
  </w:num>
  <w:num w:numId="33" w16cid:durableId="1577714316">
    <w:abstractNumId w:val="28"/>
  </w:num>
  <w:num w:numId="34" w16cid:durableId="1541479303">
    <w:abstractNumId w:val="4"/>
  </w:num>
  <w:num w:numId="35" w16cid:durableId="1521969153">
    <w:abstractNumId w:val="25"/>
  </w:num>
  <w:num w:numId="36" w16cid:durableId="1063604987">
    <w:abstractNumId w:val="11"/>
  </w:num>
  <w:num w:numId="37" w16cid:durableId="1362978608">
    <w:abstractNumId w:val="29"/>
  </w:num>
  <w:num w:numId="38" w16cid:durableId="346493281">
    <w:abstractNumId w:val="3"/>
  </w:num>
  <w:num w:numId="39" w16cid:durableId="1037660432">
    <w:abstractNumId w:val="20"/>
  </w:num>
  <w:num w:numId="40" w16cid:durableId="1850874539">
    <w:abstractNumId w:val="9"/>
  </w:num>
  <w:num w:numId="41" w16cid:durableId="671643169">
    <w:abstractNumId w:val="6"/>
  </w:num>
  <w:num w:numId="42" w16cid:durableId="1119953195">
    <w:abstractNumId w:val="15"/>
  </w:num>
  <w:num w:numId="43" w16cid:durableId="1257711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99"/>
    <w:rsid w:val="00004444"/>
    <w:rsid w:val="0000518E"/>
    <w:rsid w:val="0001019D"/>
    <w:rsid w:val="0001074E"/>
    <w:rsid w:val="0001319E"/>
    <w:rsid w:val="000154A7"/>
    <w:rsid w:val="000159B4"/>
    <w:rsid w:val="0004192E"/>
    <w:rsid w:val="00042AE9"/>
    <w:rsid w:val="00045DA9"/>
    <w:rsid w:val="000501D4"/>
    <w:rsid w:val="00057239"/>
    <w:rsid w:val="000604AC"/>
    <w:rsid w:val="00065F50"/>
    <w:rsid w:val="000732E4"/>
    <w:rsid w:val="000745FB"/>
    <w:rsid w:val="000802AF"/>
    <w:rsid w:val="000805AD"/>
    <w:rsid w:val="0008778C"/>
    <w:rsid w:val="00093001"/>
    <w:rsid w:val="0009771B"/>
    <w:rsid w:val="000A46AF"/>
    <w:rsid w:val="000B4A16"/>
    <w:rsid w:val="000B65CB"/>
    <w:rsid w:val="000B6C11"/>
    <w:rsid w:val="000C0CF5"/>
    <w:rsid w:val="000C0E89"/>
    <w:rsid w:val="000C7968"/>
    <w:rsid w:val="000D2A01"/>
    <w:rsid w:val="000F3A39"/>
    <w:rsid w:val="000F6D47"/>
    <w:rsid w:val="000F6EC3"/>
    <w:rsid w:val="0010180D"/>
    <w:rsid w:val="00106477"/>
    <w:rsid w:val="00107AB6"/>
    <w:rsid w:val="001117AA"/>
    <w:rsid w:val="00114ECF"/>
    <w:rsid w:val="00123A1D"/>
    <w:rsid w:val="001304C0"/>
    <w:rsid w:val="0013102C"/>
    <w:rsid w:val="0014671C"/>
    <w:rsid w:val="00161AE6"/>
    <w:rsid w:val="00163A5D"/>
    <w:rsid w:val="00181C3B"/>
    <w:rsid w:val="00183D79"/>
    <w:rsid w:val="001849EF"/>
    <w:rsid w:val="00186EEB"/>
    <w:rsid w:val="001930D5"/>
    <w:rsid w:val="001A10F3"/>
    <w:rsid w:val="001B0FA6"/>
    <w:rsid w:val="001B2DD2"/>
    <w:rsid w:val="001B5C28"/>
    <w:rsid w:val="001D44A0"/>
    <w:rsid w:val="001D4601"/>
    <w:rsid w:val="001D7C23"/>
    <w:rsid w:val="001E1F67"/>
    <w:rsid w:val="001F3365"/>
    <w:rsid w:val="001F55F6"/>
    <w:rsid w:val="002043D9"/>
    <w:rsid w:val="00222E0B"/>
    <w:rsid w:val="0022352E"/>
    <w:rsid w:val="002373D8"/>
    <w:rsid w:val="002420B5"/>
    <w:rsid w:val="00243230"/>
    <w:rsid w:val="00245CA7"/>
    <w:rsid w:val="00247211"/>
    <w:rsid w:val="00251EB8"/>
    <w:rsid w:val="002624B3"/>
    <w:rsid w:val="0026296D"/>
    <w:rsid w:val="00273143"/>
    <w:rsid w:val="00274910"/>
    <w:rsid w:val="002773DA"/>
    <w:rsid w:val="00281FB9"/>
    <w:rsid w:val="00282DB2"/>
    <w:rsid w:val="00292DD8"/>
    <w:rsid w:val="00294962"/>
    <w:rsid w:val="002B29EA"/>
    <w:rsid w:val="002B5832"/>
    <w:rsid w:val="002C49E0"/>
    <w:rsid w:val="002C7E88"/>
    <w:rsid w:val="002D11A4"/>
    <w:rsid w:val="002D34F8"/>
    <w:rsid w:val="002D74BB"/>
    <w:rsid w:val="002E0B03"/>
    <w:rsid w:val="002E37E9"/>
    <w:rsid w:val="002F4308"/>
    <w:rsid w:val="002F5676"/>
    <w:rsid w:val="00300F59"/>
    <w:rsid w:val="00311B50"/>
    <w:rsid w:val="00313D1D"/>
    <w:rsid w:val="00317139"/>
    <w:rsid w:val="00322EF7"/>
    <w:rsid w:val="00343913"/>
    <w:rsid w:val="00352181"/>
    <w:rsid w:val="00352829"/>
    <w:rsid w:val="00355063"/>
    <w:rsid w:val="003639DD"/>
    <w:rsid w:val="00366D3C"/>
    <w:rsid w:val="0038408E"/>
    <w:rsid w:val="00384660"/>
    <w:rsid w:val="00385C48"/>
    <w:rsid w:val="003A2CEE"/>
    <w:rsid w:val="003A654E"/>
    <w:rsid w:val="003A79E7"/>
    <w:rsid w:val="003B0748"/>
    <w:rsid w:val="003B2750"/>
    <w:rsid w:val="003B613A"/>
    <w:rsid w:val="003B7A22"/>
    <w:rsid w:val="003C1898"/>
    <w:rsid w:val="003C46AE"/>
    <w:rsid w:val="003D595E"/>
    <w:rsid w:val="003D68A3"/>
    <w:rsid w:val="003F09BE"/>
    <w:rsid w:val="003F2AD2"/>
    <w:rsid w:val="003F48FD"/>
    <w:rsid w:val="003F4DCC"/>
    <w:rsid w:val="003F5266"/>
    <w:rsid w:val="003F62D5"/>
    <w:rsid w:val="00407059"/>
    <w:rsid w:val="00411AA6"/>
    <w:rsid w:val="0041379B"/>
    <w:rsid w:val="00420402"/>
    <w:rsid w:val="00425B47"/>
    <w:rsid w:val="004303D6"/>
    <w:rsid w:val="00431FA8"/>
    <w:rsid w:val="00432C04"/>
    <w:rsid w:val="00445043"/>
    <w:rsid w:val="00447523"/>
    <w:rsid w:val="00454A9E"/>
    <w:rsid w:val="00465EAD"/>
    <w:rsid w:val="004734BA"/>
    <w:rsid w:val="00480116"/>
    <w:rsid w:val="004806F9"/>
    <w:rsid w:val="00493B57"/>
    <w:rsid w:val="00496941"/>
    <w:rsid w:val="00497B44"/>
    <w:rsid w:val="004A42E3"/>
    <w:rsid w:val="004B0416"/>
    <w:rsid w:val="004B0FE6"/>
    <w:rsid w:val="004B159A"/>
    <w:rsid w:val="004B1D0E"/>
    <w:rsid w:val="004B6608"/>
    <w:rsid w:val="004C22DB"/>
    <w:rsid w:val="004C5F98"/>
    <w:rsid w:val="004D2717"/>
    <w:rsid w:val="004D4532"/>
    <w:rsid w:val="004E2E48"/>
    <w:rsid w:val="004E3356"/>
    <w:rsid w:val="004E34DB"/>
    <w:rsid w:val="004E7135"/>
    <w:rsid w:val="004F039F"/>
    <w:rsid w:val="004F5F3F"/>
    <w:rsid w:val="0050622A"/>
    <w:rsid w:val="0051655B"/>
    <w:rsid w:val="00517447"/>
    <w:rsid w:val="00520AF3"/>
    <w:rsid w:val="00520DE0"/>
    <w:rsid w:val="0052419F"/>
    <w:rsid w:val="005244AC"/>
    <w:rsid w:val="00526DEF"/>
    <w:rsid w:val="00527343"/>
    <w:rsid w:val="00543C16"/>
    <w:rsid w:val="00545568"/>
    <w:rsid w:val="00547176"/>
    <w:rsid w:val="00557B5F"/>
    <w:rsid w:val="00571D0A"/>
    <w:rsid w:val="0057448D"/>
    <w:rsid w:val="00576CB1"/>
    <w:rsid w:val="00584F20"/>
    <w:rsid w:val="005858BA"/>
    <w:rsid w:val="00586A83"/>
    <w:rsid w:val="005874DF"/>
    <w:rsid w:val="00587F1D"/>
    <w:rsid w:val="005902CF"/>
    <w:rsid w:val="005A21EF"/>
    <w:rsid w:val="005A5FBF"/>
    <w:rsid w:val="005B4333"/>
    <w:rsid w:val="005D1F7B"/>
    <w:rsid w:val="005D42AF"/>
    <w:rsid w:val="005F1A41"/>
    <w:rsid w:val="005F1E3B"/>
    <w:rsid w:val="006215F6"/>
    <w:rsid w:val="00621B1A"/>
    <w:rsid w:val="006345C1"/>
    <w:rsid w:val="00636BA8"/>
    <w:rsid w:val="00643CC5"/>
    <w:rsid w:val="00644D1E"/>
    <w:rsid w:val="006467E5"/>
    <w:rsid w:val="00653980"/>
    <w:rsid w:val="00661808"/>
    <w:rsid w:val="0066773F"/>
    <w:rsid w:val="00670A51"/>
    <w:rsid w:val="00670C6F"/>
    <w:rsid w:val="006815F8"/>
    <w:rsid w:val="00683AE2"/>
    <w:rsid w:val="00684638"/>
    <w:rsid w:val="00684BB3"/>
    <w:rsid w:val="00694F8F"/>
    <w:rsid w:val="006A3D24"/>
    <w:rsid w:val="006B55C6"/>
    <w:rsid w:val="006C3C25"/>
    <w:rsid w:val="006D036F"/>
    <w:rsid w:val="006D4586"/>
    <w:rsid w:val="006E363B"/>
    <w:rsid w:val="006E505C"/>
    <w:rsid w:val="0070127D"/>
    <w:rsid w:val="007029D4"/>
    <w:rsid w:val="00702F9E"/>
    <w:rsid w:val="0071212C"/>
    <w:rsid w:val="00712FD1"/>
    <w:rsid w:val="007143D2"/>
    <w:rsid w:val="00717B9D"/>
    <w:rsid w:val="0073149B"/>
    <w:rsid w:val="007327A2"/>
    <w:rsid w:val="0073517E"/>
    <w:rsid w:val="00743245"/>
    <w:rsid w:val="00745E68"/>
    <w:rsid w:val="007519E9"/>
    <w:rsid w:val="00752799"/>
    <w:rsid w:val="00761AEC"/>
    <w:rsid w:val="00762CE7"/>
    <w:rsid w:val="00774C59"/>
    <w:rsid w:val="00791B46"/>
    <w:rsid w:val="0079403B"/>
    <w:rsid w:val="007A1FA6"/>
    <w:rsid w:val="007A2B72"/>
    <w:rsid w:val="007A59EF"/>
    <w:rsid w:val="007B52A0"/>
    <w:rsid w:val="007C7AF0"/>
    <w:rsid w:val="007D00D7"/>
    <w:rsid w:val="007D02CD"/>
    <w:rsid w:val="007F2B76"/>
    <w:rsid w:val="007F4CF3"/>
    <w:rsid w:val="007F587E"/>
    <w:rsid w:val="00800192"/>
    <w:rsid w:val="00801294"/>
    <w:rsid w:val="008051C2"/>
    <w:rsid w:val="00805985"/>
    <w:rsid w:val="00807561"/>
    <w:rsid w:val="00810D6A"/>
    <w:rsid w:val="00820376"/>
    <w:rsid w:val="00824D59"/>
    <w:rsid w:val="00831199"/>
    <w:rsid w:val="00835091"/>
    <w:rsid w:val="00837CD5"/>
    <w:rsid w:val="00842D8E"/>
    <w:rsid w:val="00844036"/>
    <w:rsid w:val="00846CAE"/>
    <w:rsid w:val="00846D2D"/>
    <w:rsid w:val="00850FE8"/>
    <w:rsid w:val="00853115"/>
    <w:rsid w:val="00860AAF"/>
    <w:rsid w:val="00862475"/>
    <w:rsid w:val="00873170"/>
    <w:rsid w:val="00873DBB"/>
    <w:rsid w:val="00876489"/>
    <w:rsid w:val="00877A77"/>
    <w:rsid w:val="00892F3D"/>
    <w:rsid w:val="008B066D"/>
    <w:rsid w:val="008B5946"/>
    <w:rsid w:val="008B5EB5"/>
    <w:rsid w:val="008B6CBF"/>
    <w:rsid w:val="008C13F1"/>
    <w:rsid w:val="008C3E8F"/>
    <w:rsid w:val="008D05FD"/>
    <w:rsid w:val="008D13F8"/>
    <w:rsid w:val="008D3D39"/>
    <w:rsid w:val="008D408F"/>
    <w:rsid w:val="008D7465"/>
    <w:rsid w:val="008E4B7C"/>
    <w:rsid w:val="008E5369"/>
    <w:rsid w:val="008E6F11"/>
    <w:rsid w:val="008E7ABB"/>
    <w:rsid w:val="008F11FA"/>
    <w:rsid w:val="008F216F"/>
    <w:rsid w:val="008F3198"/>
    <w:rsid w:val="008F7621"/>
    <w:rsid w:val="00912151"/>
    <w:rsid w:val="009150DF"/>
    <w:rsid w:val="00915588"/>
    <w:rsid w:val="009225CA"/>
    <w:rsid w:val="00925B43"/>
    <w:rsid w:val="00934237"/>
    <w:rsid w:val="00955D1E"/>
    <w:rsid w:val="00961989"/>
    <w:rsid w:val="00961F7E"/>
    <w:rsid w:val="0096584B"/>
    <w:rsid w:val="00974CBF"/>
    <w:rsid w:val="00974E43"/>
    <w:rsid w:val="00982EDA"/>
    <w:rsid w:val="009914D9"/>
    <w:rsid w:val="009977E3"/>
    <w:rsid w:val="009A2D8F"/>
    <w:rsid w:val="009A399E"/>
    <w:rsid w:val="009A3D2D"/>
    <w:rsid w:val="009A5AE4"/>
    <w:rsid w:val="009A65B3"/>
    <w:rsid w:val="009A66C8"/>
    <w:rsid w:val="009B35B8"/>
    <w:rsid w:val="009B5935"/>
    <w:rsid w:val="009B60F8"/>
    <w:rsid w:val="009B6167"/>
    <w:rsid w:val="009B7759"/>
    <w:rsid w:val="009C1082"/>
    <w:rsid w:val="009C5187"/>
    <w:rsid w:val="009C68B1"/>
    <w:rsid w:val="009C7442"/>
    <w:rsid w:val="009D2E29"/>
    <w:rsid w:val="009D37DB"/>
    <w:rsid w:val="009D6037"/>
    <w:rsid w:val="009D771A"/>
    <w:rsid w:val="009E4899"/>
    <w:rsid w:val="009F00D7"/>
    <w:rsid w:val="009F167D"/>
    <w:rsid w:val="009F59E0"/>
    <w:rsid w:val="009F78E6"/>
    <w:rsid w:val="00A0000F"/>
    <w:rsid w:val="00A0476A"/>
    <w:rsid w:val="00A119EE"/>
    <w:rsid w:val="00A11C6D"/>
    <w:rsid w:val="00A2289A"/>
    <w:rsid w:val="00A271E9"/>
    <w:rsid w:val="00A42AF8"/>
    <w:rsid w:val="00A43852"/>
    <w:rsid w:val="00A465FD"/>
    <w:rsid w:val="00A51580"/>
    <w:rsid w:val="00A54C42"/>
    <w:rsid w:val="00A56141"/>
    <w:rsid w:val="00A659CD"/>
    <w:rsid w:val="00A76C25"/>
    <w:rsid w:val="00A815B5"/>
    <w:rsid w:val="00A9017E"/>
    <w:rsid w:val="00A92A7B"/>
    <w:rsid w:val="00A94A00"/>
    <w:rsid w:val="00A95102"/>
    <w:rsid w:val="00AA07F0"/>
    <w:rsid w:val="00AC24A7"/>
    <w:rsid w:val="00AD497F"/>
    <w:rsid w:val="00AF482C"/>
    <w:rsid w:val="00B00B5F"/>
    <w:rsid w:val="00B03727"/>
    <w:rsid w:val="00B042CE"/>
    <w:rsid w:val="00B148D5"/>
    <w:rsid w:val="00B20F51"/>
    <w:rsid w:val="00B363A2"/>
    <w:rsid w:val="00B5505A"/>
    <w:rsid w:val="00B6356F"/>
    <w:rsid w:val="00B63F88"/>
    <w:rsid w:val="00B7589B"/>
    <w:rsid w:val="00B848CA"/>
    <w:rsid w:val="00B92237"/>
    <w:rsid w:val="00B92F98"/>
    <w:rsid w:val="00B97886"/>
    <w:rsid w:val="00BA5855"/>
    <w:rsid w:val="00BA63DD"/>
    <w:rsid w:val="00BB08E5"/>
    <w:rsid w:val="00BB7BC8"/>
    <w:rsid w:val="00BC43D2"/>
    <w:rsid w:val="00BC71C5"/>
    <w:rsid w:val="00BC78B6"/>
    <w:rsid w:val="00BE21B8"/>
    <w:rsid w:val="00BE355F"/>
    <w:rsid w:val="00C05A22"/>
    <w:rsid w:val="00C1736B"/>
    <w:rsid w:val="00C27D14"/>
    <w:rsid w:val="00C27DC0"/>
    <w:rsid w:val="00C302BC"/>
    <w:rsid w:val="00C31523"/>
    <w:rsid w:val="00C32BF9"/>
    <w:rsid w:val="00C343B2"/>
    <w:rsid w:val="00C353DF"/>
    <w:rsid w:val="00C36006"/>
    <w:rsid w:val="00C464AE"/>
    <w:rsid w:val="00C52494"/>
    <w:rsid w:val="00C605E3"/>
    <w:rsid w:val="00C703AB"/>
    <w:rsid w:val="00C74112"/>
    <w:rsid w:val="00C75BC7"/>
    <w:rsid w:val="00C827BD"/>
    <w:rsid w:val="00C842C0"/>
    <w:rsid w:val="00C85ED7"/>
    <w:rsid w:val="00C90487"/>
    <w:rsid w:val="00C97EC8"/>
    <w:rsid w:val="00CA309E"/>
    <w:rsid w:val="00CB4F05"/>
    <w:rsid w:val="00CC14E7"/>
    <w:rsid w:val="00CC2DFF"/>
    <w:rsid w:val="00CC7CB5"/>
    <w:rsid w:val="00CD4CA8"/>
    <w:rsid w:val="00CD5783"/>
    <w:rsid w:val="00D013EE"/>
    <w:rsid w:val="00D0232C"/>
    <w:rsid w:val="00D1269D"/>
    <w:rsid w:val="00D16B78"/>
    <w:rsid w:val="00D17446"/>
    <w:rsid w:val="00D24694"/>
    <w:rsid w:val="00D40C47"/>
    <w:rsid w:val="00D46468"/>
    <w:rsid w:val="00D46BE6"/>
    <w:rsid w:val="00D564AE"/>
    <w:rsid w:val="00D630A7"/>
    <w:rsid w:val="00D76DF8"/>
    <w:rsid w:val="00D81F8F"/>
    <w:rsid w:val="00D84A24"/>
    <w:rsid w:val="00D90A7B"/>
    <w:rsid w:val="00D917DB"/>
    <w:rsid w:val="00D93131"/>
    <w:rsid w:val="00D936A0"/>
    <w:rsid w:val="00DB44EA"/>
    <w:rsid w:val="00DC5CC4"/>
    <w:rsid w:val="00DC76BC"/>
    <w:rsid w:val="00DD091E"/>
    <w:rsid w:val="00DD29B4"/>
    <w:rsid w:val="00DD4608"/>
    <w:rsid w:val="00DE01AD"/>
    <w:rsid w:val="00DE30C0"/>
    <w:rsid w:val="00DE41C3"/>
    <w:rsid w:val="00DE433E"/>
    <w:rsid w:val="00DE6A4C"/>
    <w:rsid w:val="00DF218C"/>
    <w:rsid w:val="00DF4F96"/>
    <w:rsid w:val="00DF7AE7"/>
    <w:rsid w:val="00E027CA"/>
    <w:rsid w:val="00E03FB5"/>
    <w:rsid w:val="00E062C2"/>
    <w:rsid w:val="00E12C0F"/>
    <w:rsid w:val="00E1484A"/>
    <w:rsid w:val="00E2092B"/>
    <w:rsid w:val="00E30A40"/>
    <w:rsid w:val="00E30FF5"/>
    <w:rsid w:val="00E33528"/>
    <w:rsid w:val="00E35D27"/>
    <w:rsid w:val="00E51A7E"/>
    <w:rsid w:val="00E53D38"/>
    <w:rsid w:val="00E55484"/>
    <w:rsid w:val="00E60E7C"/>
    <w:rsid w:val="00E61124"/>
    <w:rsid w:val="00E635FB"/>
    <w:rsid w:val="00E65C74"/>
    <w:rsid w:val="00E71D27"/>
    <w:rsid w:val="00E729C6"/>
    <w:rsid w:val="00E73CCC"/>
    <w:rsid w:val="00E76E09"/>
    <w:rsid w:val="00E83503"/>
    <w:rsid w:val="00EA1EFD"/>
    <w:rsid w:val="00EA68DB"/>
    <w:rsid w:val="00EB53A7"/>
    <w:rsid w:val="00EB64F5"/>
    <w:rsid w:val="00EB687D"/>
    <w:rsid w:val="00EC4A63"/>
    <w:rsid w:val="00EC5591"/>
    <w:rsid w:val="00EC5EC3"/>
    <w:rsid w:val="00EC6D3A"/>
    <w:rsid w:val="00EC7E86"/>
    <w:rsid w:val="00ED128E"/>
    <w:rsid w:val="00ED7F44"/>
    <w:rsid w:val="00EE1795"/>
    <w:rsid w:val="00EE37D0"/>
    <w:rsid w:val="00EF7833"/>
    <w:rsid w:val="00F03DFD"/>
    <w:rsid w:val="00F05B61"/>
    <w:rsid w:val="00F0628C"/>
    <w:rsid w:val="00F116C6"/>
    <w:rsid w:val="00F22F4C"/>
    <w:rsid w:val="00F27533"/>
    <w:rsid w:val="00F305B3"/>
    <w:rsid w:val="00F318E4"/>
    <w:rsid w:val="00F352DA"/>
    <w:rsid w:val="00F51A26"/>
    <w:rsid w:val="00F56364"/>
    <w:rsid w:val="00F5725B"/>
    <w:rsid w:val="00F65119"/>
    <w:rsid w:val="00F73FAD"/>
    <w:rsid w:val="00F821FE"/>
    <w:rsid w:val="00F8242D"/>
    <w:rsid w:val="00F94C0D"/>
    <w:rsid w:val="00FA47A4"/>
    <w:rsid w:val="00FB00F1"/>
    <w:rsid w:val="00FB1873"/>
    <w:rsid w:val="00FB7967"/>
    <w:rsid w:val="00FB7AD4"/>
    <w:rsid w:val="00FC14F4"/>
    <w:rsid w:val="00FC4F09"/>
    <w:rsid w:val="00FC4FCE"/>
    <w:rsid w:val="00FD11EC"/>
    <w:rsid w:val="00FD1900"/>
    <w:rsid w:val="00FD6A98"/>
    <w:rsid w:val="00FE1043"/>
    <w:rsid w:val="00FE1351"/>
    <w:rsid w:val="00FE5D7A"/>
    <w:rsid w:val="00FF1764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3AEA6"/>
  <w15:chartTrackingRefBased/>
  <w15:docId w15:val="{EBFC2B6F-6D84-485A-9CF3-15FA8C1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E7"/>
    <w:rPr>
      <w:rFonts w:ascii="Verdana" w:hAnsi="Verdana"/>
      <w:lang w:val="en-GB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4E7"/>
    <w:pPr>
      <w:keepNext/>
      <w:jc w:val="center"/>
      <w:outlineLvl w:val="0"/>
    </w:pPr>
    <w:rPr>
      <w:rFonts w:cstheme="majorBidi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14E7"/>
    <w:pPr>
      <w:keepNext/>
      <w:tabs>
        <w:tab w:val="left" w:pos="851"/>
      </w:tabs>
      <w:ind w:left="851"/>
      <w:outlineLvl w:val="1"/>
    </w:pPr>
    <w:rPr>
      <w:rFonts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CC14E7"/>
    <w:pPr>
      <w:keepNext/>
      <w:outlineLvl w:val="2"/>
    </w:pPr>
    <w:rPr>
      <w:rFonts w:ascii="Garamond" w:hAnsi="Garamond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52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4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52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14E7"/>
    <w:pPr>
      <w:keepNext/>
      <w:spacing w:line="320" w:lineRule="exact"/>
      <w:jc w:val="center"/>
      <w:outlineLvl w:val="7"/>
    </w:pPr>
    <w:rPr>
      <w:rFonts w:ascii="Tahoma" w:hAnsi="Tahoma" w:cstheme="majorBidi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52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4E7"/>
    <w:rPr>
      <w:rFonts w:ascii="Verdana" w:hAnsi="Verdana" w:cstheme="majorBidi"/>
      <w:sz w:val="2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CC14E7"/>
    <w:rPr>
      <w:rFonts w:ascii="Verdana" w:hAnsi="Verdana" w:cstheme="majorBidi"/>
      <w:b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CC14E7"/>
    <w:rPr>
      <w:rFonts w:ascii="Garamond" w:hAnsi="Garamond" w:cstheme="majorBidi"/>
      <w:sz w:val="24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9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9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4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9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CC14E7"/>
    <w:rPr>
      <w:rFonts w:ascii="Tahoma" w:hAnsi="Tahoma" w:cstheme="majorBidi"/>
      <w:sz w:val="28"/>
      <w:lang w:eastAsia="it-I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9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752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9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75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9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5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99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1. Texte,001-Texte,0000-#Texte,001-Para"/>
    <w:basedOn w:val="Normal"/>
    <w:link w:val="ListParagraphChar"/>
    <w:uiPriority w:val="34"/>
    <w:qFormat/>
    <w:rsid w:val="00CC14E7"/>
    <w:pPr>
      <w:spacing w:after="240" w:line="260" w:lineRule="exact"/>
      <w:jc w:val="both"/>
    </w:pPr>
    <w:rPr>
      <w:color w:val="000000" w:themeColor="text1"/>
      <w:sz w:val="18"/>
      <w:szCs w:val="18"/>
    </w:rPr>
  </w:style>
  <w:style w:type="character" w:styleId="IntenseEmphasis">
    <w:name w:val="Intense Emphasis"/>
    <w:basedOn w:val="DefaultParagraphFont"/>
    <w:uiPriority w:val="21"/>
    <w:rsid w:val="00752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5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9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7527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75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5E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E68"/>
    <w:rPr>
      <w:sz w:val="20"/>
      <w:szCs w:val="20"/>
      <w:lang w:val="en-GB"/>
    </w:rPr>
  </w:style>
  <w:style w:type="character" w:styleId="FootnoteReference">
    <w:name w:val="footnote reference"/>
    <w:aliases w:val="Ref,de nota al pie,Footnote symbol,Voetnootverwijzing,Times 10 Point,Exposant 3 Point,Libro - Nota a piè di pagina,Appel note de bas de p.,callout,Footnotes refss,ftref,BVI fnr,16 Point,Superscript 6 Point,6 pt,SUPE"/>
    <w:basedOn w:val="DefaultParagraphFont"/>
    <w:uiPriority w:val="99"/>
    <w:semiHidden/>
    <w:unhideWhenUsed/>
    <w:qFormat/>
    <w:rsid w:val="00745E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7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C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7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C8"/>
    <w:rPr>
      <w:lang w:val="en-GB"/>
    </w:rPr>
  </w:style>
  <w:style w:type="paragraph" w:customStyle="1" w:styleId="000Texte">
    <w:name w:val="000Texte"/>
    <w:basedOn w:val="ListParagraph"/>
    <w:link w:val="000TexteCarattere"/>
    <w:autoRedefine/>
    <w:qFormat/>
    <w:rsid w:val="00CC14E7"/>
    <w:pPr>
      <w:numPr>
        <w:numId w:val="16"/>
      </w:numPr>
      <w:spacing w:before="240"/>
    </w:pPr>
    <w:rPr>
      <w:rFonts w:cs="Arial"/>
    </w:rPr>
  </w:style>
  <w:style w:type="character" w:customStyle="1" w:styleId="000TexteCarattere">
    <w:name w:val="000Texte Carattere"/>
    <w:basedOn w:val="DefaultParagraphFont"/>
    <w:link w:val="000Texte"/>
    <w:rsid w:val="00CC14E7"/>
    <w:rPr>
      <w:rFonts w:ascii="Verdana" w:hAnsi="Verdana" w:cs="Arial"/>
      <w:color w:val="000000" w:themeColor="text1"/>
      <w:sz w:val="18"/>
      <w:szCs w:val="18"/>
      <w:lang w:eastAsia="it-IT"/>
    </w:rPr>
  </w:style>
  <w:style w:type="paragraph" w:customStyle="1" w:styleId="1Para">
    <w:name w:val="(1) Para"/>
    <w:basedOn w:val="Normal"/>
    <w:link w:val="1ParaCarattere"/>
    <w:qFormat/>
    <w:rsid w:val="00CC14E7"/>
    <w:pPr>
      <w:numPr>
        <w:numId w:val="17"/>
      </w:numPr>
      <w:spacing w:before="60" w:after="60"/>
    </w:pPr>
    <w:rPr>
      <w:rFonts w:cs="Verdana"/>
      <w:sz w:val="18"/>
      <w:szCs w:val="20"/>
      <w:lang w:eastAsia="en-GB"/>
    </w:rPr>
  </w:style>
  <w:style w:type="character" w:customStyle="1" w:styleId="1ParaCarattere">
    <w:name w:val="(1) Para Carattere"/>
    <w:basedOn w:val="DefaultParagraphFont"/>
    <w:link w:val="1Para"/>
    <w:rsid w:val="00CC14E7"/>
    <w:rPr>
      <w:rFonts w:ascii="Verdana" w:hAnsi="Verdana" w:cs="Verdana"/>
      <w:sz w:val="18"/>
      <w:szCs w:val="20"/>
      <w:lang w:eastAsia="en-GB"/>
    </w:rPr>
  </w:style>
  <w:style w:type="paragraph" w:customStyle="1" w:styleId="TitreA">
    <w:name w:val="Titre A."/>
    <w:basedOn w:val="Normal"/>
    <w:link w:val="TitreACarattere"/>
    <w:qFormat/>
    <w:rsid w:val="00CC14E7"/>
    <w:pPr>
      <w:numPr>
        <w:numId w:val="18"/>
      </w:numPr>
      <w:tabs>
        <w:tab w:val="left" w:pos="709"/>
      </w:tabs>
      <w:spacing w:before="360" w:after="240" w:line="260" w:lineRule="exact"/>
      <w:jc w:val="both"/>
    </w:pPr>
    <w:rPr>
      <w:b/>
      <w:color w:val="000000" w:themeColor="text1"/>
      <w:sz w:val="20"/>
      <w:szCs w:val="18"/>
      <w:lang w:val="fr-FR"/>
    </w:rPr>
  </w:style>
  <w:style w:type="character" w:customStyle="1" w:styleId="TitreACarattere">
    <w:name w:val="Titre A. Carattere"/>
    <w:basedOn w:val="ListParagraphChar"/>
    <w:link w:val="TitreA"/>
    <w:rsid w:val="00CC14E7"/>
    <w:rPr>
      <w:rFonts w:ascii="Verdana" w:hAnsi="Verdana"/>
      <w:b/>
      <w:color w:val="000000" w:themeColor="text1"/>
      <w:sz w:val="20"/>
      <w:szCs w:val="18"/>
      <w:lang w:val="fr-FR" w:eastAsia="it-IT"/>
    </w:rPr>
  </w:style>
  <w:style w:type="paragraph" w:customStyle="1" w:styleId="aPara">
    <w:name w:val="(a) Para"/>
    <w:basedOn w:val="ListParagraph"/>
    <w:link w:val="aParaCarattere"/>
    <w:qFormat/>
    <w:rsid w:val="00CC14E7"/>
    <w:pPr>
      <w:spacing w:before="60" w:after="60"/>
      <w:ind w:left="720"/>
    </w:pPr>
    <w:rPr>
      <w:rFonts w:eastAsiaTheme="minorHAnsi"/>
      <w:snapToGrid w:val="0"/>
    </w:rPr>
  </w:style>
  <w:style w:type="character" w:customStyle="1" w:styleId="aParaCarattere">
    <w:name w:val="(a) Para Carattere"/>
    <w:basedOn w:val="ListParagraphChar"/>
    <w:link w:val="aPara"/>
    <w:rsid w:val="00CC14E7"/>
    <w:rPr>
      <w:rFonts w:ascii="Verdana" w:eastAsiaTheme="minorHAnsi" w:hAnsi="Verdana"/>
      <w:snapToGrid w:val="0"/>
      <w:color w:val="000000" w:themeColor="text1"/>
      <w:sz w:val="18"/>
      <w:szCs w:val="18"/>
      <w:lang w:eastAsia="it-IT"/>
    </w:rPr>
  </w:style>
  <w:style w:type="paragraph" w:customStyle="1" w:styleId="iPara">
    <w:name w:val="(i) Para"/>
    <w:basedOn w:val="ListParagraph"/>
    <w:link w:val="iParaCarattere"/>
    <w:qFormat/>
    <w:rsid w:val="00CC14E7"/>
    <w:pPr>
      <w:numPr>
        <w:numId w:val="19"/>
      </w:numPr>
      <w:spacing w:before="60" w:after="60"/>
    </w:pPr>
  </w:style>
  <w:style w:type="character" w:customStyle="1" w:styleId="iParaCarattere">
    <w:name w:val="(i) Para Carattere"/>
    <w:basedOn w:val="ListParagraphChar"/>
    <w:link w:val="iPara"/>
    <w:rsid w:val="00CC14E7"/>
    <w:rPr>
      <w:rFonts w:ascii="Verdana" w:hAnsi="Verdana"/>
      <w:color w:val="000000" w:themeColor="text1"/>
      <w:sz w:val="18"/>
      <w:szCs w:val="18"/>
      <w:lang w:eastAsia="it-IT"/>
    </w:rPr>
  </w:style>
  <w:style w:type="paragraph" w:customStyle="1" w:styleId="Citationitalics">
    <w:name w:val="Citation italics"/>
    <w:basedOn w:val="Normal"/>
    <w:link w:val="CitationitalicsCarattere"/>
    <w:qFormat/>
    <w:rsid w:val="00CC14E7"/>
    <w:pPr>
      <w:spacing w:before="120" w:after="120" w:line="260" w:lineRule="exact"/>
      <w:ind w:left="567" w:right="565"/>
      <w:jc w:val="both"/>
    </w:pPr>
    <w:rPr>
      <w:rFonts w:cs="Verdana"/>
      <w:i/>
      <w:sz w:val="18"/>
      <w:szCs w:val="20"/>
      <w:lang w:eastAsia="en-GB"/>
    </w:rPr>
  </w:style>
  <w:style w:type="character" w:customStyle="1" w:styleId="CitationitalicsCarattere">
    <w:name w:val="Citation italics Carattere"/>
    <w:basedOn w:val="DefaultParagraphFont"/>
    <w:link w:val="Citationitalics"/>
    <w:rsid w:val="00CC14E7"/>
    <w:rPr>
      <w:rFonts w:ascii="Verdana" w:hAnsi="Verdana" w:cs="Verdana"/>
      <w:i/>
      <w:sz w:val="18"/>
      <w:szCs w:val="20"/>
      <w:lang w:eastAsia="en-GB"/>
    </w:rPr>
  </w:style>
  <w:style w:type="paragraph" w:customStyle="1" w:styleId="Intro">
    <w:name w:val="Intro"/>
    <w:basedOn w:val="Normal"/>
    <w:autoRedefine/>
    <w:qFormat/>
    <w:rsid w:val="00CC14E7"/>
    <w:pPr>
      <w:spacing w:line="260" w:lineRule="exact"/>
      <w:jc w:val="both"/>
    </w:pPr>
    <w:rPr>
      <w:rFonts w:eastAsia="Verdana"/>
      <w:b/>
      <w:sz w:val="18"/>
      <w:szCs w:val="20"/>
    </w:rPr>
  </w:style>
  <w:style w:type="paragraph" w:customStyle="1" w:styleId="Footnote">
    <w:name w:val="Footnote"/>
    <w:basedOn w:val="Normal"/>
    <w:link w:val="FootnoteCarattere"/>
    <w:qFormat/>
    <w:rsid w:val="00CC14E7"/>
    <w:pPr>
      <w:spacing w:before="60"/>
      <w:jc w:val="both"/>
    </w:pPr>
    <w:rPr>
      <w:sz w:val="16"/>
      <w:szCs w:val="16"/>
    </w:rPr>
  </w:style>
  <w:style w:type="character" w:customStyle="1" w:styleId="FootnoteCarattere">
    <w:name w:val="Footnote Carattere"/>
    <w:basedOn w:val="DefaultParagraphFont"/>
    <w:link w:val="Footnote"/>
    <w:rsid w:val="00CC14E7"/>
    <w:rPr>
      <w:rFonts w:ascii="Verdana" w:hAnsi="Verdana"/>
      <w:sz w:val="16"/>
      <w:szCs w:val="16"/>
      <w:lang w:eastAsia="it-IT"/>
    </w:rPr>
  </w:style>
  <w:style w:type="paragraph" w:customStyle="1" w:styleId="DR">
    <w:name w:val="DR"/>
    <w:basedOn w:val="Normal"/>
    <w:qFormat/>
    <w:rsid w:val="00CC14E7"/>
    <w:pPr>
      <w:spacing w:line="260" w:lineRule="exact"/>
      <w:jc w:val="center"/>
    </w:pPr>
    <w:rPr>
      <w:rFonts w:cs="Verdana"/>
      <w:b/>
      <w:sz w:val="20"/>
      <w:szCs w:val="20"/>
    </w:rPr>
  </w:style>
  <w:style w:type="paragraph" w:customStyle="1" w:styleId="AgendaItem">
    <w:name w:val="Agenda Item"/>
    <w:basedOn w:val="Normal"/>
    <w:link w:val="AgendaItemCarattere"/>
    <w:qFormat/>
    <w:rsid w:val="00CC14E7"/>
    <w:pPr>
      <w:spacing w:line="260" w:lineRule="exact"/>
      <w:contextualSpacing/>
      <w:jc w:val="both"/>
    </w:pPr>
    <w:rPr>
      <w:rFonts w:cs="Verdana"/>
      <w:b/>
      <w:sz w:val="18"/>
      <w:szCs w:val="18"/>
    </w:rPr>
  </w:style>
  <w:style w:type="character" w:customStyle="1" w:styleId="AgendaItemCarattere">
    <w:name w:val="Agenda Item Carattere"/>
    <w:basedOn w:val="DefaultParagraphFont"/>
    <w:link w:val="AgendaItem"/>
    <w:rsid w:val="00CC14E7"/>
    <w:rPr>
      <w:rFonts w:ascii="Verdana" w:hAnsi="Verdana" w:cs="Verdana"/>
      <w:b/>
      <w:sz w:val="18"/>
      <w:szCs w:val="18"/>
      <w:lang w:eastAsia="it-IT"/>
    </w:rPr>
  </w:style>
  <w:style w:type="paragraph" w:customStyle="1" w:styleId="Titre1">
    <w:name w:val="Titre 1."/>
    <w:basedOn w:val="Normal"/>
    <w:qFormat/>
    <w:rsid w:val="00CC14E7"/>
    <w:pPr>
      <w:numPr>
        <w:numId w:val="20"/>
      </w:numPr>
      <w:spacing w:before="240" w:after="240" w:line="260" w:lineRule="exact"/>
      <w:jc w:val="both"/>
    </w:pPr>
    <w:rPr>
      <w:b/>
      <w:sz w:val="18"/>
      <w:szCs w:val="18"/>
    </w:rPr>
  </w:style>
  <w:style w:type="paragraph" w:customStyle="1" w:styleId="APPENDIXI">
    <w:name w:val="APPENDIX I"/>
    <w:basedOn w:val="Header"/>
    <w:qFormat/>
    <w:rsid w:val="00CC14E7"/>
    <w:pPr>
      <w:tabs>
        <w:tab w:val="clear" w:pos="4513"/>
        <w:tab w:val="clear" w:pos="9026"/>
      </w:tabs>
      <w:spacing w:line="260" w:lineRule="exact"/>
      <w:jc w:val="right"/>
    </w:pPr>
    <w:rPr>
      <w:b/>
      <w:caps/>
      <w:sz w:val="20"/>
      <w:szCs w:val="18"/>
    </w:rPr>
  </w:style>
  <w:style w:type="paragraph" w:customStyle="1" w:styleId="MACArticle">
    <w:name w:val="MAC Article"/>
    <w:basedOn w:val="Normal"/>
    <w:autoRedefine/>
    <w:qFormat/>
    <w:rsid w:val="00CC14E7"/>
    <w:pPr>
      <w:keepNext/>
      <w:spacing w:line="260" w:lineRule="exact"/>
      <w:jc w:val="center"/>
    </w:pPr>
    <w:rPr>
      <w:rFonts w:cs="Verdana"/>
      <w:b/>
      <w:sz w:val="18"/>
      <w:szCs w:val="18"/>
    </w:rPr>
  </w:style>
  <w:style w:type="paragraph" w:customStyle="1" w:styleId="MACCHAPTER">
    <w:name w:val="MAC CHAPTER"/>
    <w:basedOn w:val="Normal"/>
    <w:autoRedefine/>
    <w:qFormat/>
    <w:rsid w:val="00CC14E7"/>
    <w:pPr>
      <w:spacing w:line="260" w:lineRule="exact"/>
      <w:jc w:val="center"/>
    </w:pPr>
    <w:rPr>
      <w:rFonts w:cs="Verdana"/>
      <w:b/>
      <w:caps/>
      <w:sz w:val="20"/>
      <w:szCs w:val="20"/>
    </w:rPr>
  </w:style>
  <w:style w:type="paragraph" w:customStyle="1" w:styleId="PreambuleMAC">
    <w:name w:val="Preambule MAC"/>
    <w:basedOn w:val="Normal"/>
    <w:link w:val="PreambuleMACCarattere"/>
    <w:qFormat/>
    <w:rsid w:val="00CC14E7"/>
    <w:pPr>
      <w:spacing w:line="260" w:lineRule="exact"/>
      <w:jc w:val="center"/>
    </w:pPr>
    <w:rPr>
      <w:rFonts w:cs="Verdana"/>
      <w:b/>
      <w:color w:val="FFFFFF"/>
      <w:sz w:val="18"/>
      <w:szCs w:val="20"/>
      <w:lang w:val="fr-FR"/>
    </w:rPr>
  </w:style>
  <w:style w:type="character" w:customStyle="1" w:styleId="PreambuleMACCarattere">
    <w:name w:val="Preambule MAC Carattere"/>
    <w:link w:val="PreambuleMAC"/>
    <w:rsid w:val="00CC14E7"/>
    <w:rPr>
      <w:rFonts w:ascii="Verdana" w:hAnsi="Verdana" w:cs="Verdana"/>
      <w:b/>
      <w:color w:val="FFFFFF"/>
      <w:sz w:val="18"/>
      <w:szCs w:val="20"/>
      <w:lang w:val="fr-FR" w:eastAsia="it-IT"/>
    </w:rPr>
  </w:style>
  <w:style w:type="paragraph" w:customStyle="1" w:styleId="1TextItalics">
    <w:name w:val="1. Text Italics"/>
    <w:basedOn w:val="ListParagraph"/>
    <w:link w:val="1TextItalicsCarattere"/>
    <w:autoRedefine/>
    <w:qFormat/>
    <w:rsid w:val="00CC14E7"/>
    <w:pPr>
      <w:numPr>
        <w:numId w:val="21"/>
      </w:numPr>
      <w:tabs>
        <w:tab w:val="clear" w:pos="720"/>
        <w:tab w:val="left" w:pos="709"/>
      </w:tabs>
    </w:pPr>
    <w:rPr>
      <w:i/>
      <w:lang w:val="fr-FR"/>
    </w:rPr>
  </w:style>
  <w:style w:type="character" w:customStyle="1" w:styleId="1TextItalicsCarattere">
    <w:name w:val="1. Text Italics Carattere"/>
    <w:basedOn w:val="ListParagraphChar"/>
    <w:link w:val="1TextItalics"/>
    <w:rsid w:val="00CC14E7"/>
    <w:rPr>
      <w:rFonts w:ascii="Verdana" w:hAnsi="Verdana"/>
      <w:i/>
      <w:color w:val="000000" w:themeColor="text1"/>
      <w:sz w:val="18"/>
      <w:szCs w:val="18"/>
      <w:lang w:val="fr-FR" w:eastAsia="it-IT"/>
    </w:rPr>
  </w:style>
  <w:style w:type="paragraph" w:customStyle="1" w:styleId="TOCApp">
    <w:name w:val="TOCApp"/>
    <w:basedOn w:val="Normal"/>
    <w:qFormat/>
    <w:rsid w:val="00CC14E7"/>
    <w:pPr>
      <w:spacing w:line="260" w:lineRule="exact"/>
      <w:jc w:val="right"/>
    </w:pPr>
    <w:rPr>
      <w:b/>
      <w:caps/>
      <w:sz w:val="20"/>
      <w:szCs w:val="18"/>
    </w:rPr>
  </w:style>
  <w:style w:type="paragraph" w:customStyle="1" w:styleId="001-apara">
    <w:name w:val="001-(a)para"/>
    <w:basedOn w:val="ListParagraph"/>
    <w:link w:val="001-aparaCarattere"/>
    <w:qFormat/>
    <w:rsid w:val="00CC14E7"/>
    <w:pPr>
      <w:tabs>
        <w:tab w:val="left" w:pos="709"/>
      </w:tabs>
      <w:spacing w:before="60" w:after="60"/>
      <w:ind w:hanging="11"/>
    </w:pPr>
    <w:rPr>
      <w:rFonts w:eastAsiaTheme="minorHAnsi" w:cs="Verdana"/>
      <w:color w:val="auto"/>
      <w:lang w:eastAsia="en-GB"/>
    </w:rPr>
  </w:style>
  <w:style w:type="character" w:customStyle="1" w:styleId="001-aparaCarattere">
    <w:name w:val="001-(a)para Carattere"/>
    <w:basedOn w:val="DefaultParagraphFont"/>
    <w:link w:val="001-apara"/>
    <w:rsid w:val="00CC14E7"/>
    <w:rPr>
      <w:rFonts w:ascii="Verdana" w:eastAsiaTheme="minorHAnsi" w:hAnsi="Verdana" w:cs="Verdana"/>
      <w:sz w:val="18"/>
      <w:szCs w:val="18"/>
      <w:lang w:eastAsia="en-GB"/>
    </w:rPr>
  </w:style>
  <w:style w:type="paragraph" w:customStyle="1" w:styleId="TITREI">
    <w:name w:val="TITRE I."/>
    <w:qFormat/>
    <w:rsid w:val="0022352E"/>
    <w:pPr>
      <w:numPr>
        <w:numId w:val="22"/>
      </w:numPr>
      <w:spacing w:before="120" w:after="120" w:line="260" w:lineRule="exact"/>
      <w:ind w:left="-68" w:firstLine="0"/>
    </w:pPr>
    <w:rPr>
      <w:rFonts w:ascii="Verdana" w:hAnsi="Verdana"/>
      <w:b/>
      <w:bCs/>
      <w:caps/>
      <w:color w:val="000000" w:themeColor="text1"/>
      <w:sz w:val="20"/>
      <w:szCs w:val="20"/>
      <w:lang w:eastAsia="it-IT"/>
    </w:rPr>
  </w:style>
  <w:style w:type="paragraph" w:customStyle="1" w:styleId="apara0">
    <w:name w:val="a. para"/>
    <w:basedOn w:val="Normal"/>
    <w:link w:val="aparaCarattere0"/>
    <w:qFormat/>
    <w:rsid w:val="00CC14E7"/>
    <w:pPr>
      <w:tabs>
        <w:tab w:val="left" w:pos="1276"/>
      </w:tabs>
      <w:spacing w:before="60" w:after="60"/>
      <w:ind w:left="720" w:hanging="11"/>
    </w:pPr>
    <w:rPr>
      <w:rFonts w:cs="Verdana"/>
      <w:sz w:val="18"/>
      <w:szCs w:val="20"/>
    </w:rPr>
  </w:style>
  <w:style w:type="character" w:customStyle="1" w:styleId="aparaCarattere0">
    <w:name w:val="a. para Carattere"/>
    <w:basedOn w:val="DefaultParagraphFont"/>
    <w:link w:val="apara0"/>
    <w:rsid w:val="00CC14E7"/>
    <w:rPr>
      <w:rFonts w:ascii="Verdana" w:hAnsi="Verdana" w:cs="Verdana"/>
      <w:sz w:val="18"/>
      <w:szCs w:val="20"/>
      <w:lang w:eastAsia="it-IT"/>
    </w:rPr>
  </w:style>
  <w:style w:type="paragraph" w:customStyle="1" w:styleId="MACChapter0">
    <w:name w:val="MAC Chapter"/>
    <w:basedOn w:val="Normal"/>
    <w:autoRedefine/>
    <w:qFormat/>
    <w:rsid w:val="00CC14E7"/>
    <w:pPr>
      <w:widowControl w:val="0"/>
      <w:spacing w:line="260" w:lineRule="exact"/>
      <w:jc w:val="center"/>
    </w:pPr>
    <w:rPr>
      <w:rFonts w:cs="Verdana"/>
      <w:b/>
      <w:caps/>
      <w:sz w:val="20"/>
      <w:szCs w:val="20"/>
      <w:lang w:val="fr-FR"/>
    </w:rPr>
  </w:style>
  <w:style w:type="paragraph" w:customStyle="1" w:styleId="Titreitalique">
    <w:name w:val="Titre italique"/>
    <w:basedOn w:val="ListParagraph"/>
    <w:link w:val="TitreitaliqueCarattere"/>
    <w:qFormat/>
    <w:rsid w:val="00CC14E7"/>
    <w:pPr>
      <w:spacing w:before="240" w:after="0"/>
    </w:pPr>
    <w:rPr>
      <w:rFonts w:eastAsia="Verdana" w:cs="Verdana"/>
      <w:i/>
      <w:iCs/>
      <w:snapToGrid w:val="0"/>
      <w:szCs w:val="20"/>
      <w:lang w:val="fr-FR"/>
    </w:rPr>
  </w:style>
  <w:style w:type="character" w:customStyle="1" w:styleId="TitreitaliqueCarattere">
    <w:name w:val="Titre italique Carattere"/>
    <w:basedOn w:val="DefaultParagraphFont"/>
    <w:link w:val="Titreitalique"/>
    <w:rsid w:val="00CC14E7"/>
    <w:rPr>
      <w:rFonts w:ascii="Verdana" w:eastAsia="Verdana" w:hAnsi="Verdana" w:cs="Verdana"/>
      <w:i/>
      <w:iCs/>
      <w:snapToGrid w:val="0"/>
      <w:color w:val="000000" w:themeColor="text1"/>
      <w:sz w:val="18"/>
      <w:szCs w:val="20"/>
      <w:lang w:val="fr-FR" w:eastAsia="it-IT"/>
    </w:rPr>
  </w:style>
  <w:style w:type="paragraph" w:customStyle="1" w:styleId="iPara0">
    <w:name w:val="i. Para"/>
    <w:qFormat/>
    <w:rsid w:val="00CC14E7"/>
    <w:pPr>
      <w:numPr>
        <w:numId w:val="23"/>
      </w:numPr>
      <w:spacing w:before="60" w:after="60" w:line="260" w:lineRule="exact"/>
      <w:jc w:val="both"/>
    </w:pPr>
    <w:rPr>
      <w:rFonts w:ascii="Verdana" w:hAnsi="Verdana"/>
      <w:color w:val="000000" w:themeColor="text1"/>
      <w:sz w:val="18"/>
      <w:szCs w:val="18"/>
      <w:lang w:eastAsia="it-IT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CC14E7"/>
    <w:pPr>
      <w:tabs>
        <w:tab w:val="left" w:pos="1701"/>
        <w:tab w:val="right" w:pos="9072"/>
      </w:tabs>
      <w:spacing w:line="260" w:lineRule="exact"/>
      <w:ind w:left="1560" w:hanging="1276"/>
    </w:pPr>
    <w:rPr>
      <w:rFonts w:cs="Verdana"/>
      <w:b/>
      <w:caps/>
      <w:sz w:val="18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CC14E7"/>
    <w:pPr>
      <w:spacing w:after="20" w:line="260" w:lineRule="exact"/>
      <w:ind w:left="1276"/>
    </w:pPr>
    <w:rPr>
      <w:rFonts w:cs="Verdana"/>
      <w:sz w:val="18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CC14E7"/>
    <w:pPr>
      <w:spacing w:after="20" w:line="260" w:lineRule="exact"/>
      <w:ind w:left="709"/>
    </w:pPr>
    <w:rPr>
      <w:rFonts w:cs="Verdana"/>
      <w:sz w:val="18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CC14E7"/>
    <w:pPr>
      <w:tabs>
        <w:tab w:val="right" w:pos="9072"/>
      </w:tabs>
      <w:spacing w:after="20" w:line="260" w:lineRule="exact"/>
      <w:ind w:left="1276"/>
    </w:pPr>
    <w:rPr>
      <w:rFonts w:cs="Verdana"/>
      <w:sz w:val="18"/>
      <w:szCs w:val="20"/>
      <w:lang w:eastAsia="en-GB"/>
    </w:rPr>
  </w:style>
  <w:style w:type="character" w:styleId="Strong">
    <w:name w:val="Strong"/>
    <w:uiPriority w:val="22"/>
    <w:qFormat/>
    <w:rsid w:val="00CC14E7"/>
    <w:rPr>
      <w:b/>
      <w:bCs/>
    </w:rPr>
  </w:style>
  <w:style w:type="character" w:customStyle="1" w:styleId="ListParagraphChar">
    <w:name w:val="List Paragraph Char"/>
    <w:aliases w:val="1. Texte Char,001-Texte Char,0000-#Texte Char,001-Para Char"/>
    <w:basedOn w:val="DefaultParagraphFont"/>
    <w:link w:val="ListParagraph"/>
    <w:uiPriority w:val="34"/>
    <w:qFormat/>
    <w:rsid w:val="00CC14E7"/>
    <w:rPr>
      <w:rFonts w:ascii="Verdana" w:hAnsi="Verdana"/>
      <w:color w:val="000000" w:themeColor="text1"/>
      <w:sz w:val="18"/>
      <w:szCs w:val="18"/>
      <w:lang w:eastAsia="it-IT"/>
    </w:rPr>
  </w:style>
  <w:style w:type="paragraph" w:styleId="TOCHeading">
    <w:name w:val="TOC Heading"/>
    <w:basedOn w:val="Heading1"/>
    <w:next w:val="Normal"/>
    <w:uiPriority w:val="39"/>
    <w:unhideWhenUsed/>
    <w:qFormat/>
    <w:rsid w:val="00FB7AD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B7A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B7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3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1D0A"/>
    <w:rPr>
      <w:rFonts w:ascii="Verdana" w:hAnsi="Verdana"/>
      <w:lang w:val="en-GB" w:eastAsia="it-IT"/>
    </w:rPr>
  </w:style>
  <w:style w:type="character" w:styleId="CommentReference">
    <w:name w:val="annotation reference"/>
    <w:basedOn w:val="DefaultParagraphFont"/>
    <w:uiPriority w:val="99"/>
    <w:unhideWhenUsed/>
    <w:rsid w:val="003F2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FB9"/>
    <w:rPr>
      <w:rFonts w:ascii="Verdana" w:hAnsi="Verdana"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8444-8131-46E4-A5CF-7BAC7F19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Previti (UNIDROIT)</dc:creator>
  <cp:keywords/>
  <dc:description/>
  <cp:lastModifiedBy>UNIDROIT Secretariat</cp:lastModifiedBy>
  <cp:revision>21</cp:revision>
  <dcterms:created xsi:type="dcterms:W3CDTF">2026-02-05T16:37:00Z</dcterms:created>
  <dcterms:modified xsi:type="dcterms:W3CDTF">2026-07-13T17:22:00Z</dcterms:modified>
</cp:coreProperties>
</file>